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D91" w:rsidRDefault="005C3DE6">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ascii="Arial" w:hAnsi="Arial" w:cs="Arial" w:hint="eastAsia"/>
          <w:b/>
          <w:sz w:val="22"/>
          <w:szCs w:val="22"/>
          <w:lang w:val="en-US" w:eastAsia="zh-CN"/>
        </w:rPr>
        <w:t>20bis</w:t>
      </w:r>
      <w:r>
        <w:rPr>
          <w:rFonts w:ascii="Arial" w:hAnsi="Arial" w:cs="Arial"/>
          <w:b/>
          <w:sz w:val="22"/>
          <w:szCs w:val="22"/>
        </w:rPr>
        <w:tab/>
      </w:r>
      <w:bookmarkStart w:id="0" w:name="OLE_LINK36"/>
      <w:r>
        <w:rPr>
          <w:rFonts w:ascii="Arial" w:hAnsi="Arial" w:cs="Arial"/>
          <w:b/>
          <w:sz w:val="22"/>
          <w:szCs w:val="22"/>
        </w:rPr>
        <w:t>R1-2501907</w:t>
      </w:r>
      <w:bookmarkEnd w:id="0"/>
    </w:p>
    <w:p w:rsidR="00196D91" w:rsidRDefault="005C3DE6">
      <w:pPr>
        <w:spacing w:after="0"/>
        <w:rPr>
          <w:rFonts w:ascii="Arial" w:eastAsia="Tahoma" w:hAnsi="Arial" w:cs="Arial"/>
          <w:b/>
          <w:bCs/>
          <w:sz w:val="28"/>
          <w:szCs w:val="28"/>
          <w:lang w:eastAsia="zh-CN"/>
        </w:rPr>
      </w:pPr>
      <w:r>
        <w:rPr>
          <w:rFonts w:ascii="Arial" w:hAnsi="Arial" w:cs="Arial" w:hint="eastAsia"/>
          <w:b/>
          <w:sz w:val="22"/>
          <w:szCs w:val="22"/>
          <w:lang w:val="en-US" w:eastAsia="ja-JP"/>
        </w:rPr>
        <w:t>Wuhan, China, April 7</w:t>
      </w:r>
      <w:r>
        <w:rPr>
          <w:rFonts w:ascii="Arial" w:hAnsi="Arial" w:cs="Arial" w:hint="eastAsia"/>
          <w:b/>
          <w:sz w:val="22"/>
          <w:szCs w:val="22"/>
          <w:vertAlign w:val="superscript"/>
          <w:lang w:val="en-US" w:eastAsia="ja-JP"/>
        </w:rPr>
        <w:t>th</w:t>
      </w:r>
      <w:r>
        <w:rPr>
          <w:rFonts w:ascii="Arial" w:hAnsi="Arial" w:cs="Arial" w:hint="eastAsia"/>
          <w:b/>
          <w:sz w:val="22"/>
          <w:szCs w:val="22"/>
          <w:lang w:val="en-US" w:eastAsia="ja-JP"/>
        </w:rPr>
        <w:t xml:space="preserve"> </w:t>
      </w:r>
      <w:r>
        <w:rPr>
          <w:rFonts w:ascii="Arial" w:hAnsi="Arial" w:cs="Arial" w:hint="eastAsia"/>
          <w:b/>
          <w:sz w:val="22"/>
          <w:szCs w:val="22"/>
          <w:lang w:val="en-US" w:eastAsia="ja-JP"/>
        </w:rPr>
        <w:t>–</w:t>
      </w:r>
      <w:r>
        <w:rPr>
          <w:rFonts w:ascii="Arial" w:hAnsi="Arial" w:cs="Arial" w:hint="eastAsia"/>
          <w:b/>
          <w:sz w:val="22"/>
          <w:szCs w:val="22"/>
          <w:lang w:val="en-US" w:eastAsia="ja-JP"/>
        </w:rPr>
        <w:t xml:space="preserve"> </w:t>
      </w:r>
      <w:r>
        <w:rPr>
          <w:rFonts w:ascii="Arial" w:hAnsi="Arial" w:cs="Arial" w:hint="eastAsia"/>
          <w:b/>
          <w:sz w:val="22"/>
          <w:szCs w:val="22"/>
          <w:lang w:val="en-US" w:eastAsia="zh-CN"/>
        </w:rPr>
        <w:t>1</w:t>
      </w:r>
      <w:r>
        <w:rPr>
          <w:rFonts w:ascii="Arial" w:hAnsi="Arial" w:cs="Arial" w:hint="eastAsia"/>
          <w:b/>
          <w:sz w:val="22"/>
          <w:szCs w:val="22"/>
          <w:lang w:val="en-US" w:eastAsia="ja-JP"/>
        </w:rPr>
        <w:t>1</w:t>
      </w:r>
      <w:r>
        <w:rPr>
          <w:rFonts w:ascii="Arial" w:hAnsi="Arial" w:cs="Arial" w:hint="eastAsia"/>
          <w:b/>
          <w:sz w:val="22"/>
          <w:szCs w:val="22"/>
          <w:vertAlign w:val="superscript"/>
          <w:lang w:val="en-US" w:eastAsia="ja-JP"/>
        </w:rPr>
        <w:t>st</w:t>
      </w:r>
      <w:r>
        <w:rPr>
          <w:rFonts w:ascii="Arial" w:hAnsi="Arial" w:cs="Arial" w:hint="eastAsia"/>
          <w:b/>
          <w:sz w:val="22"/>
          <w:szCs w:val="22"/>
          <w:lang w:val="en-US" w:eastAsia="ja-JP"/>
        </w:rPr>
        <w:t>, 2025</w:t>
      </w:r>
    </w:p>
    <w:p w:rsidR="00196D91" w:rsidRDefault="00196D91">
      <w:pPr>
        <w:rPr>
          <w:rFonts w:ascii="Arial" w:hAnsi="Arial" w:cs="Arial"/>
          <w:b/>
          <w:sz w:val="22"/>
          <w:szCs w:val="22"/>
        </w:rPr>
      </w:pPr>
    </w:p>
    <w:p w:rsidR="00196D91" w:rsidRDefault="005C3DE6">
      <w:pPr>
        <w:tabs>
          <w:tab w:val="left" w:pos="1985"/>
        </w:tabs>
        <w:spacing w:after="0"/>
        <w:ind w:left="2008" w:hangingChars="1000" w:hanging="2008"/>
        <w:rPr>
          <w:rFonts w:ascii="Arial" w:hAnsi="Arial"/>
          <w:b/>
        </w:rPr>
      </w:pPr>
      <w:r>
        <w:rPr>
          <w:rFonts w:ascii="Arial" w:hAnsi="Arial"/>
          <w:b/>
        </w:rPr>
        <w:t xml:space="preserve">Title: </w:t>
      </w:r>
      <w:r>
        <w:rPr>
          <w:rFonts w:ascii="Arial" w:hAnsi="Arial"/>
          <w:b/>
        </w:rPr>
        <w:tab/>
      </w:r>
      <w:bookmarkStart w:id="1" w:name="OLE_LINK106"/>
      <w:r>
        <w:rPr>
          <w:rFonts w:ascii="Arial" w:hAnsi="Arial"/>
          <w:b/>
        </w:rPr>
        <w:t>Discussion on transmission, reception and measurement procedures for SBFD operation</w:t>
      </w:r>
      <w:bookmarkEnd w:id="1"/>
    </w:p>
    <w:p w:rsidR="00196D91" w:rsidRDefault="005C3DE6">
      <w:pPr>
        <w:tabs>
          <w:tab w:val="left" w:pos="1985"/>
        </w:tabs>
        <w:spacing w:after="0"/>
        <w:rPr>
          <w:rFonts w:ascii="Arial" w:hAnsi="Arial"/>
          <w:b/>
        </w:rPr>
      </w:pPr>
      <w:r>
        <w:rPr>
          <w:rFonts w:ascii="Arial" w:hAnsi="Arial"/>
          <w:b/>
        </w:rPr>
        <w:t xml:space="preserve">Source: </w:t>
      </w:r>
      <w:r>
        <w:rPr>
          <w:rFonts w:ascii="Arial" w:hAnsi="Arial"/>
          <w:b/>
        </w:rPr>
        <w:tab/>
        <w:t>ZTE C</w:t>
      </w:r>
      <w:r>
        <w:rPr>
          <w:rFonts w:ascii="Arial" w:hAnsi="Arial" w:hint="eastAsia"/>
          <w:b/>
          <w:lang w:eastAsia="zh-CN"/>
        </w:rPr>
        <w:t>or</w:t>
      </w:r>
      <w:r>
        <w:rPr>
          <w:rFonts w:ascii="Arial" w:hAnsi="Arial"/>
          <w:b/>
        </w:rPr>
        <w:t>poration, Sanechips</w:t>
      </w:r>
    </w:p>
    <w:p w:rsidR="00196D91" w:rsidRDefault="005C3DE6">
      <w:pPr>
        <w:tabs>
          <w:tab w:val="left" w:pos="1985"/>
        </w:tabs>
        <w:spacing w:after="0"/>
        <w:rPr>
          <w:rFonts w:ascii="Arial" w:hAnsi="Arial"/>
          <w:b/>
          <w:lang w:val="en-US" w:eastAsia="zh-CN"/>
        </w:rPr>
      </w:pPr>
      <w:r>
        <w:rPr>
          <w:rFonts w:ascii="Arial" w:hAnsi="Arial"/>
          <w:b/>
        </w:rPr>
        <w:t>Agenda item:</w:t>
      </w:r>
      <w:r>
        <w:rPr>
          <w:rFonts w:ascii="Arial" w:hAnsi="Arial"/>
          <w:b/>
        </w:rPr>
        <w:tab/>
        <w:t>9.3.</w:t>
      </w:r>
      <w:r>
        <w:rPr>
          <w:rFonts w:ascii="Arial" w:hAnsi="Arial" w:hint="eastAsia"/>
          <w:b/>
          <w:lang w:val="en-US" w:eastAsia="zh-CN"/>
        </w:rPr>
        <w:t>1</w:t>
      </w:r>
    </w:p>
    <w:p w:rsidR="00196D91" w:rsidRDefault="005C3DE6">
      <w:pPr>
        <w:spacing w:after="240"/>
        <w:ind w:left="1990" w:hanging="1990"/>
        <w:rPr>
          <w:rFonts w:ascii="Arial" w:hAnsi="Arial"/>
          <w:b/>
        </w:rPr>
      </w:pPr>
      <w:r>
        <w:rPr>
          <w:rFonts w:ascii="Arial" w:hAnsi="Arial"/>
          <w:b/>
        </w:rPr>
        <w:t>Document for:</w:t>
      </w:r>
      <w:r>
        <w:rPr>
          <w:rFonts w:ascii="Arial" w:hAnsi="Arial"/>
          <w:b/>
        </w:rPr>
        <w:tab/>
        <w:t xml:space="preserve">Discussion/Decision </w:t>
      </w:r>
    </w:p>
    <w:p w:rsidR="00196D91" w:rsidRDefault="005C3DE6">
      <w:pPr>
        <w:pStyle w:val="1"/>
        <w:spacing w:before="240" w:after="180"/>
      </w:pPr>
      <w:r>
        <w:t>Introduction</w:t>
      </w:r>
    </w:p>
    <w:p w:rsidR="00196D91" w:rsidRDefault="005C3DE6">
      <w:pPr>
        <w:rPr>
          <w:rFonts w:eastAsia="Malgun Gothic"/>
          <w:lang w:val="en-US" w:eastAsia="ko-KR"/>
        </w:rPr>
      </w:pPr>
      <w:r>
        <w:rPr>
          <w:lang w:eastAsia="zh-CN"/>
        </w:rPr>
        <w:t>In RAN#</w:t>
      </w:r>
      <w:r>
        <w:rPr>
          <w:lang w:val="en-US" w:eastAsia="zh-CN"/>
        </w:rPr>
        <w:t>104</w:t>
      </w:r>
      <w:r>
        <w:rPr>
          <w:lang w:eastAsia="zh-CN"/>
        </w:rPr>
        <w:t xml:space="preserve">, a revised </w:t>
      </w:r>
      <w:r>
        <w:rPr>
          <w:lang w:val="en-US" w:eastAsia="zh-CN"/>
        </w:rPr>
        <w:t>W</w:t>
      </w:r>
      <w:r>
        <w:rPr>
          <w:lang w:eastAsia="zh-CN"/>
        </w:rPr>
        <w:t>ID on NR duplex evolution is endorsed</w:t>
      </w:r>
      <w:r>
        <w:rPr>
          <w:lang w:val="en-US" w:eastAsia="zh-CN"/>
        </w:rPr>
        <w:t xml:space="preserve"> in [1]</w:t>
      </w:r>
      <w:r>
        <w:rPr>
          <w:lang w:eastAsia="zh-CN"/>
        </w:rPr>
        <w:t xml:space="preserve">. Based on the WID scope and the </w:t>
      </w:r>
      <w:r>
        <w:rPr>
          <w:lang w:val="en-US" w:eastAsia="zh-CN"/>
        </w:rPr>
        <w:t xml:space="preserve">agreements reached in previous RAN1 </w:t>
      </w:r>
      <w:proofErr w:type="gramStart"/>
      <w:r>
        <w:rPr>
          <w:lang w:val="en-US" w:eastAsia="zh-CN"/>
        </w:rPr>
        <w:t>meetings[</w:t>
      </w:r>
      <w:proofErr w:type="gramEnd"/>
      <w:r>
        <w:rPr>
          <w:lang w:val="en-US" w:eastAsia="zh-CN"/>
        </w:rPr>
        <w:t>2][3][4]</w:t>
      </w:r>
      <w:r>
        <w:rPr>
          <w:rFonts w:hint="eastAsia"/>
          <w:lang w:val="en-US" w:eastAsia="zh-CN"/>
        </w:rPr>
        <w:t>[5][6][7]</w:t>
      </w:r>
      <w:r>
        <w:rPr>
          <w:lang w:eastAsia="zh-CN"/>
        </w:rPr>
        <w:t xml:space="preserve">, </w:t>
      </w:r>
      <w:r>
        <w:rPr>
          <w:lang w:val="en-US" w:eastAsia="zh-CN"/>
        </w:rPr>
        <w:t>w</w:t>
      </w:r>
      <w:r>
        <w:rPr>
          <w:lang w:eastAsia="zh-CN"/>
        </w:rPr>
        <w:t xml:space="preserve">e provide our analysis </w:t>
      </w:r>
      <w:r>
        <w:rPr>
          <w:rFonts w:eastAsia="Malgun Gothic"/>
          <w:lang w:val="en-US" w:eastAsia="ko-KR"/>
        </w:rPr>
        <w:t>in this contribution</w:t>
      </w:r>
      <w:r>
        <w:rPr>
          <w:lang w:val="en-US" w:eastAsia="zh-CN"/>
        </w:rPr>
        <w:t xml:space="preserve"> on</w:t>
      </w:r>
      <w:r>
        <w:rPr>
          <w:lang w:eastAsia="zh-CN"/>
        </w:rPr>
        <w:t xml:space="preserve"> </w:t>
      </w:r>
      <w:r>
        <w:rPr>
          <w:lang w:val="en-US" w:eastAsia="ko-KR"/>
        </w:rPr>
        <w:t>SBFD</w:t>
      </w:r>
      <w:r>
        <w:rPr>
          <w:lang w:eastAsia="zh-CN"/>
        </w:rPr>
        <w:t xml:space="preserve"> </w:t>
      </w:r>
      <w:r>
        <w:rPr>
          <w:lang w:val="en-US" w:eastAsia="zh-CN"/>
        </w:rPr>
        <w:t xml:space="preserve">aware </w:t>
      </w:r>
      <w:r>
        <w:rPr>
          <w:lang w:val="en-US" w:eastAsia="ko-KR"/>
        </w:rPr>
        <w:t>UEs in RRC_CONNECTED mode</w:t>
      </w:r>
      <w:r>
        <w:rPr>
          <w:lang w:val="en-US" w:eastAsia="zh-CN"/>
        </w:rPr>
        <w:t xml:space="preserve"> </w:t>
      </w:r>
      <w:r>
        <w:rPr>
          <w:lang w:eastAsia="zh-CN"/>
        </w:rPr>
        <w:t xml:space="preserve">for the aspects including subband configuration and </w:t>
      </w:r>
      <w:r>
        <w:rPr>
          <w:rFonts w:eastAsia="Malgun Gothic"/>
          <w:lang w:val="en-US" w:eastAsia="ko-KR"/>
        </w:rPr>
        <w:t xml:space="preserve">UE transmission/reception/measurement behavior and procedures. </w:t>
      </w:r>
    </w:p>
    <w:tbl>
      <w:tblPr>
        <w:tblStyle w:val="afd"/>
        <w:tblW w:w="0" w:type="auto"/>
        <w:tblLook w:val="04A0" w:firstRow="1" w:lastRow="0" w:firstColumn="1" w:lastColumn="0" w:noHBand="0" w:noVBand="1"/>
      </w:tblPr>
      <w:tblGrid>
        <w:gridCol w:w="9629"/>
      </w:tblGrid>
      <w:tr w:rsidR="00196D91">
        <w:tc>
          <w:tcPr>
            <w:tcW w:w="9629" w:type="dxa"/>
          </w:tcPr>
          <w:p w:rsidR="00196D91" w:rsidRDefault="005C3DE6">
            <w:pPr>
              <w:numPr>
                <w:ilvl w:val="0"/>
                <w:numId w:val="14"/>
              </w:numPr>
              <w:spacing w:after="160" w:line="256" w:lineRule="auto"/>
              <w:ind w:right="-99"/>
              <w:jc w:val="left"/>
              <w:rPr>
                <w:rFonts w:eastAsia="Malgun Gothic"/>
                <w:lang w:val="en-US" w:eastAsia="ko-KR"/>
              </w:rPr>
            </w:pPr>
            <w:r>
              <w:rPr>
                <w:rFonts w:eastAsia="Malgun Gothic"/>
                <w:lang w:val="en-US" w:eastAsia="ko-KR"/>
              </w:rPr>
              <w:t>For subband non-overlapping full duplex (SBFD) operation at gNB side within a TDD carrier:</w:t>
            </w:r>
          </w:p>
          <w:p w:rsidR="00196D91" w:rsidRDefault="005C3DE6">
            <w:pPr>
              <w:numPr>
                <w:ilvl w:val="1"/>
                <w:numId w:val="14"/>
              </w:numPr>
              <w:spacing w:after="160" w:line="256" w:lineRule="auto"/>
              <w:ind w:right="-99"/>
              <w:jc w:val="left"/>
              <w:rPr>
                <w:rFonts w:eastAsia="Malgun Gothic"/>
                <w:lang w:val="en-US" w:eastAsia="ko-KR"/>
              </w:rPr>
            </w:pPr>
            <w:r>
              <w:rPr>
                <w:rFonts w:eastAsia="Malgun Gothic"/>
                <w:lang w:val="en-US" w:eastAsia="ko-KR"/>
              </w:rPr>
              <w:t>Specify semi-static indication of time location of SBFD subbands to UEs in RRC_CONNECTED mode [RAN1, RAN2]</w:t>
            </w:r>
          </w:p>
          <w:p w:rsidR="00196D91" w:rsidRDefault="005C3DE6">
            <w:pPr>
              <w:numPr>
                <w:ilvl w:val="2"/>
                <w:numId w:val="14"/>
              </w:numPr>
              <w:spacing w:after="160" w:line="256" w:lineRule="auto"/>
              <w:ind w:right="-99"/>
              <w:jc w:val="left"/>
              <w:rPr>
                <w:rFonts w:eastAsia="Malgun Gothic"/>
                <w:lang w:val="en-US" w:eastAsia="ko-KR"/>
              </w:rPr>
            </w:pPr>
            <w:r>
              <w:rPr>
                <w:rFonts w:eastAsia="Malgun Gothic"/>
                <w:lang w:val="en-US" w:eastAsia="ko-KR"/>
              </w:rPr>
              <w:t>Indication of time location of SBFD subbands in SIB is not precluded</w:t>
            </w:r>
          </w:p>
          <w:p w:rsidR="00196D91" w:rsidRDefault="005C3DE6">
            <w:pPr>
              <w:numPr>
                <w:ilvl w:val="1"/>
                <w:numId w:val="14"/>
              </w:numPr>
              <w:spacing w:after="160" w:line="256" w:lineRule="auto"/>
              <w:ind w:right="-99"/>
              <w:jc w:val="left"/>
              <w:rPr>
                <w:rFonts w:eastAsia="Malgun Gothic"/>
                <w:lang w:val="en-US" w:eastAsia="ko-KR"/>
              </w:rPr>
            </w:pPr>
            <w:r>
              <w:rPr>
                <w:rFonts w:eastAsia="Malgun Gothic"/>
                <w:lang w:val="en-US" w:eastAsia="ko-KR"/>
              </w:rPr>
              <w:t>Specify semi-static indication of frequency domain location of SBFD subbands to UEs in RRC_CONNECTED mode [RAN1, RAN2]</w:t>
            </w:r>
          </w:p>
          <w:p w:rsidR="00196D91" w:rsidRDefault="005C3DE6">
            <w:pPr>
              <w:numPr>
                <w:ilvl w:val="2"/>
                <w:numId w:val="14"/>
              </w:numPr>
              <w:spacing w:after="160" w:line="256" w:lineRule="auto"/>
              <w:ind w:right="-99"/>
              <w:jc w:val="left"/>
              <w:rPr>
                <w:rFonts w:eastAsia="Malgun Gothic"/>
                <w:lang w:val="en-US" w:eastAsia="ko-KR"/>
              </w:rPr>
            </w:pPr>
            <w:r>
              <w:rPr>
                <w:rFonts w:eastAsia="Malgun Gothic"/>
                <w:lang w:val="en-US" w:eastAsia="ko-KR"/>
              </w:rPr>
              <w:t>Indication of frequency domain location of SBFD subbands in SIB is not precluded</w:t>
            </w:r>
          </w:p>
          <w:p w:rsidR="00196D91" w:rsidRDefault="005C3DE6">
            <w:pPr>
              <w:numPr>
                <w:ilvl w:val="1"/>
                <w:numId w:val="14"/>
              </w:numPr>
              <w:overflowPunct w:val="0"/>
              <w:autoSpaceDE w:val="0"/>
              <w:autoSpaceDN w:val="0"/>
              <w:adjustRightInd w:val="0"/>
              <w:spacing w:after="180"/>
              <w:jc w:val="left"/>
              <w:textAlignment w:val="baseline"/>
              <w:rPr>
                <w:lang w:val="en-US" w:eastAsia="zh-CN"/>
              </w:rPr>
            </w:pPr>
            <w:r>
              <w:rPr>
                <w:lang w:val="en-US" w:eastAsia="zh-CN"/>
              </w:rPr>
              <w:t>Specify SBFD operation to support random access in SBFD symbols by UEs in RRC_CONNECTED mode and RRC_IDLE/INACTIVE mode [RAN1, RAN2]</w:t>
            </w:r>
          </w:p>
          <w:p w:rsidR="00196D91" w:rsidRDefault="005C3DE6">
            <w:pPr>
              <w:numPr>
                <w:ilvl w:val="1"/>
                <w:numId w:val="14"/>
              </w:numPr>
              <w:spacing w:after="160" w:line="256" w:lineRule="auto"/>
              <w:ind w:right="-99"/>
              <w:jc w:val="left"/>
              <w:rPr>
                <w:rFonts w:eastAsia="Malgun Gothic"/>
                <w:lang w:val="en-US" w:eastAsia="ko-KR"/>
              </w:rPr>
            </w:pPr>
            <w:bookmarkStart w:id="2" w:name="_Hlk153407590"/>
            <w:r>
              <w:rPr>
                <w:rFonts w:eastAsia="Malgun Gothic"/>
                <w:lang w:val="en-US" w:eastAsia="ko-KR"/>
              </w:rPr>
              <w:t>Specify UE transmission, reception and measurement behavior and procedures in SBFD symbols and/or non-SBFD symbols for SBFD aware UE [RAN1, RAN2]</w:t>
            </w:r>
          </w:p>
          <w:bookmarkEnd w:id="2"/>
          <w:p w:rsidR="00196D91" w:rsidRDefault="005C3DE6">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Transmission and reception behaviours on SBFD subbands configured in DL and/or flexible symbol indicated by </w:t>
            </w:r>
            <w:r>
              <w:rPr>
                <w:rFonts w:eastAsia="Malgun Gothic"/>
                <w:i/>
                <w:iCs/>
                <w:lang w:val="en-US" w:eastAsia="ko-KR"/>
              </w:rPr>
              <w:t>TDD-UL-DL-ConfigCommon</w:t>
            </w:r>
          </w:p>
          <w:p w:rsidR="00196D91" w:rsidRDefault="005C3DE6">
            <w:pPr>
              <w:numPr>
                <w:ilvl w:val="3"/>
                <w:numId w:val="14"/>
              </w:numPr>
              <w:spacing w:after="160" w:line="256" w:lineRule="auto"/>
              <w:ind w:right="-99"/>
              <w:jc w:val="left"/>
              <w:rPr>
                <w:rFonts w:eastAsia="Malgun Gothic"/>
                <w:lang w:val="en-US" w:eastAsia="ko-KR"/>
              </w:rPr>
            </w:pPr>
            <w:r>
              <w:rPr>
                <w:rFonts w:eastAsia="Malgun Gothic"/>
                <w:lang w:val="en-US" w:eastAsia="ko-KR"/>
              </w:rPr>
              <w:t>UL transmissions within UL subband only</w:t>
            </w:r>
          </w:p>
          <w:p w:rsidR="00196D91" w:rsidRDefault="005C3DE6">
            <w:pPr>
              <w:numPr>
                <w:ilvl w:val="3"/>
                <w:numId w:val="14"/>
              </w:numPr>
              <w:spacing w:after="160" w:line="256" w:lineRule="auto"/>
              <w:ind w:right="-99"/>
              <w:jc w:val="left"/>
              <w:rPr>
                <w:rFonts w:eastAsia="Malgun Gothic"/>
                <w:lang w:val="en-US" w:eastAsia="ko-KR"/>
              </w:rPr>
            </w:pPr>
            <w:r>
              <w:rPr>
                <w:rFonts w:eastAsia="Malgun Gothic"/>
                <w:lang w:val="en-US" w:eastAsia="ko-KR"/>
              </w:rPr>
              <w:t>DL receptions within DL subband(s) only, except for CLI measurement by the UE outside of the DL subbands</w:t>
            </w:r>
          </w:p>
          <w:p w:rsidR="00196D91" w:rsidRDefault="005C3DE6">
            <w:pPr>
              <w:spacing w:after="160" w:line="256" w:lineRule="auto"/>
              <w:ind w:left="2520" w:right="-99"/>
              <w:rPr>
                <w:rFonts w:eastAsia="Malgun Gothic"/>
                <w:lang w:val="en-US" w:eastAsia="ko-KR"/>
              </w:rPr>
            </w:pPr>
            <w:r>
              <w:rPr>
                <w:rFonts w:eastAsia="Malgun Gothic"/>
                <w:lang w:val="en-US" w:eastAsia="ko-KR"/>
              </w:rPr>
              <w:t xml:space="preserve">Note: </w:t>
            </w:r>
            <w:r>
              <w:rPr>
                <w:lang w:val="en-US" w:eastAsia="zh-CN"/>
              </w:rPr>
              <w:t>When flexible symbols are used, it is not expected that any legacy Uplink symbol is converted to Downlink/SBFD symbols</w:t>
            </w:r>
          </w:p>
          <w:p w:rsidR="00196D91" w:rsidRDefault="005C3DE6">
            <w:pPr>
              <w:numPr>
                <w:ilvl w:val="2"/>
                <w:numId w:val="14"/>
              </w:numPr>
              <w:spacing w:after="160" w:line="256" w:lineRule="auto"/>
              <w:ind w:right="-99"/>
              <w:jc w:val="left"/>
              <w:rPr>
                <w:rFonts w:eastAsia="Malgun Gothic"/>
                <w:lang w:val="en-US" w:eastAsia="ko-KR"/>
              </w:rPr>
            </w:pPr>
            <w:r>
              <w:rPr>
                <w:rFonts w:eastAsia="Malgun Gothic"/>
                <w:lang w:val="en-US" w:eastAsia="ko-KR"/>
              </w:rPr>
              <w:t>Enhancement on resource allocation in frequency domain in SBFD symbols, including</w:t>
            </w:r>
          </w:p>
          <w:p w:rsidR="00196D91" w:rsidRDefault="005C3DE6">
            <w:pPr>
              <w:numPr>
                <w:ilvl w:val="3"/>
                <w:numId w:val="14"/>
              </w:numPr>
              <w:spacing w:after="160" w:line="256" w:lineRule="auto"/>
              <w:ind w:right="-99"/>
              <w:jc w:val="left"/>
              <w:rPr>
                <w:rFonts w:eastAsia="Malgun Gothic"/>
                <w:lang w:val="en-US" w:eastAsia="ko-KR"/>
              </w:rPr>
            </w:pPr>
            <w:r>
              <w:rPr>
                <w:rFonts w:eastAsia="Malgun Gothic"/>
                <w:lang w:val="en-US" w:eastAsia="ko-KR"/>
              </w:rPr>
              <w:t>resource allocation in frequency domain for PDSCH/CSI-RS across two DL subbands in SBFD symbols</w:t>
            </w:r>
          </w:p>
          <w:p w:rsidR="00196D91" w:rsidRDefault="005C3DE6">
            <w:pPr>
              <w:numPr>
                <w:ilvl w:val="3"/>
                <w:numId w:val="14"/>
              </w:numPr>
              <w:spacing w:after="160" w:line="256" w:lineRule="auto"/>
              <w:ind w:right="-99"/>
              <w:jc w:val="left"/>
              <w:rPr>
                <w:rFonts w:eastAsia="Malgun Gothic"/>
                <w:lang w:val="en-US" w:eastAsia="ko-KR"/>
              </w:rPr>
            </w:pPr>
            <w:r>
              <w:rPr>
                <w:rFonts w:eastAsia="Malgun Gothic"/>
                <w:lang w:val="en-US" w:eastAsia="ko-KR"/>
              </w:rPr>
              <w:t>handling of unaligned boundaries between SBFD subband(s) and RBG, CSI reporting subband, CSI-RS resource, PRG</w:t>
            </w:r>
          </w:p>
          <w:p w:rsidR="00196D91" w:rsidRDefault="005C3DE6">
            <w:pPr>
              <w:numPr>
                <w:ilvl w:val="2"/>
                <w:numId w:val="14"/>
              </w:numPr>
              <w:spacing w:after="160" w:line="256" w:lineRule="auto"/>
              <w:ind w:right="-99"/>
              <w:jc w:val="left"/>
              <w:rPr>
                <w:rFonts w:eastAsia="Malgun Gothic"/>
                <w:lang w:val="en-US" w:eastAsia="ko-KR"/>
              </w:rPr>
            </w:pPr>
            <w:r>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rsidR="00196D91" w:rsidRDefault="005C3DE6">
            <w:pPr>
              <w:numPr>
                <w:ilvl w:val="3"/>
                <w:numId w:val="14"/>
              </w:numPr>
              <w:spacing w:after="160" w:line="256" w:lineRule="auto"/>
              <w:ind w:right="-99"/>
              <w:jc w:val="left"/>
              <w:rPr>
                <w:rFonts w:eastAsia="Malgun Gothic"/>
                <w:lang w:val="en-US" w:eastAsia="ko-KR"/>
              </w:rPr>
            </w:pPr>
            <w:r>
              <w:rPr>
                <w:rFonts w:eastAsia="Malgun Gothic"/>
                <w:lang w:val="en-US" w:eastAsia="ko-KR"/>
              </w:rPr>
              <w:t>resource allocation in frequency domain for transmission or reception in SBFD symbols and non-SBFD symbols with different available frequency resource in different slots</w:t>
            </w:r>
          </w:p>
          <w:p w:rsidR="00196D91" w:rsidRDefault="005C3DE6">
            <w:pPr>
              <w:numPr>
                <w:ilvl w:val="3"/>
                <w:numId w:val="14"/>
              </w:numPr>
              <w:spacing w:after="160" w:line="256" w:lineRule="auto"/>
              <w:ind w:right="-99"/>
              <w:jc w:val="left"/>
              <w:rPr>
                <w:rFonts w:eastAsia="Malgun Gothic"/>
                <w:lang w:val="en-US" w:eastAsia="ko-KR"/>
              </w:rPr>
            </w:pPr>
            <w:r>
              <w:rPr>
                <w:rFonts w:eastAsia="Malgun Gothic"/>
                <w:lang w:val="en-US" w:eastAsia="ko-KR"/>
              </w:rPr>
              <w:t>CSI report of which associated CSI-RS instances occur in both SBFD symbols and non-SBFD symbols in different slots</w:t>
            </w:r>
          </w:p>
          <w:p w:rsidR="00196D91" w:rsidRDefault="005C3DE6">
            <w:pPr>
              <w:numPr>
                <w:ilvl w:val="2"/>
                <w:numId w:val="14"/>
              </w:numPr>
              <w:spacing w:after="160" w:line="256" w:lineRule="auto"/>
              <w:ind w:right="-99"/>
              <w:jc w:val="left"/>
              <w:rPr>
                <w:rFonts w:eastAsia="Malgun Gothic"/>
                <w:lang w:val="en-US" w:eastAsia="ko-KR"/>
              </w:rPr>
            </w:pPr>
            <w:r>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rsidR="00196D91" w:rsidRDefault="005C3DE6">
            <w:pPr>
              <w:numPr>
                <w:ilvl w:val="2"/>
                <w:numId w:val="14"/>
              </w:numPr>
              <w:spacing w:after="160" w:line="256" w:lineRule="auto"/>
              <w:ind w:right="-99"/>
              <w:jc w:val="left"/>
              <w:rPr>
                <w:rFonts w:eastAsia="Malgun Gothic"/>
                <w:lang w:val="en-US" w:eastAsia="ko-KR"/>
              </w:rPr>
            </w:pPr>
            <w:r>
              <w:rPr>
                <w:rFonts w:eastAsia="Malgun Gothic"/>
                <w:lang w:val="en-US" w:eastAsia="ko-KR"/>
              </w:rPr>
              <w:t>Collision handling between DL reception in DL subband(s) and UL transmission in UL subband in a SBFD symbol</w:t>
            </w:r>
          </w:p>
          <w:p w:rsidR="00196D91" w:rsidRDefault="005C3DE6">
            <w:pPr>
              <w:numPr>
                <w:ilvl w:val="1"/>
                <w:numId w:val="14"/>
              </w:numPr>
              <w:tabs>
                <w:tab w:val="left" w:pos="720"/>
              </w:tabs>
              <w:spacing w:after="160" w:line="256" w:lineRule="auto"/>
              <w:ind w:right="-99"/>
              <w:rPr>
                <w:rFonts w:eastAsia="Malgun Gothic"/>
                <w:lang w:val="en-US" w:eastAsia="ko-KR"/>
              </w:rPr>
            </w:pPr>
            <w:r>
              <w:rPr>
                <w:rFonts w:eastAsia="Malgun Gothic"/>
                <w:lang w:val="en-US" w:eastAsia="ko-KR"/>
              </w:rPr>
              <w:t>Specify enhancements for CLI handling [RAN1, RAN2, RAN3, RAN4]</w:t>
            </w:r>
          </w:p>
          <w:p w:rsidR="00196D91" w:rsidRDefault="005C3DE6">
            <w:pPr>
              <w:numPr>
                <w:ilvl w:val="2"/>
                <w:numId w:val="14"/>
              </w:numPr>
              <w:tabs>
                <w:tab w:val="left" w:pos="720"/>
                <w:tab w:val="left" w:pos="1440"/>
              </w:tabs>
              <w:spacing w:after="160" w:line="256" w:lineRule="auto"/>
              <w:ind w:right="-99"/>
              <w:rPr>
                <w:rFonts w:eastAsia="Malgun Gothic"/>
                <w:lang w:val="en-US" w:eastAsia="ko-KR"/>
              </w:rPr>
            </w:pPr>
            <w:r>
              <w:rPr>
                <w:rFonts w:eastAsia="Malgun Gothic"/>
                <w:lang w:val="en-US" w:eastAsia="ko-KR"/>
              </w:rPr>
              <w:t>Information exchange among gNBs, including [RAN3]</w:t>
            </w:r>
          </w:p>
          <w:p w:rsidR="00196D91" w:rsidRDefault="005C3DE6">
            <w:pPr>
              <w:numPr>
                <w:ilvl w:val="3"/>
                <w:numId w:val="14"/>
              </w:numPr>
              <w:tabs>
                <w:tab w:val="left" w:pos="720"/>
                <w:tab w:val="left" w:pos="2160"/>
              </w:tabs>
              <w:spacing w:after="160" w:line="256" w:lineRule="auto"/>
              <w:ind w:right="-99"/>
              <w:rPr>
                <w:rFonts w:eastAsia="Malgun Gothic"/>
                <w:lang w:val="en-US" w:eastAsia="ko-KR"/>
              </w:rPr>
            </w:pPr>
            <w:r>
              <w:rPr>
                <w:rFonts w:eastAsia="Malgun Gothic"/>
                <w:lang w:val="en-US" w:eastAsia="ko-KR"/>
              </w:rPr>
              <w:t xml:space="preserve">Semi-static cell-specific SBFD time and frequency location configuration </w:t>
            </w:r>
          </w:p>
          <w:p w:rsidR="00196D91" w:rsidRDefault="005C3DE6">
            <w:pPr>
              <w:numPr>
                <w:ilvl w:val="3"/>
                <w:numId w:val="14"/>
              </w:numPr>
              <w:tabs>
                <w:tab w:val="left" w:pos="720"/>
                <w:tab w:val="left" w:pos="2160"/>
              </w:tabs>
              <w:spacing w:after="160" w:line="256" w:lineRule="auto"/>
              <w:ind w:right="-99"/>
              <w:rPr>
                <w:rFonts w:eastAsia="Malgun Gothic"/>
                <w:lang w:val="en-US" w:eastAsia="ko-KR"/>
              </w:rPr>
            </w:pPr>
            <w:r>
              <w:rPr>
                <w:rFonts w:eastAsia="Malgun Gothic"/>
                <w:lang w:val="en-US" w:eastAsia="ko-KR"/>
              </w:rPr>
              <w:t xml:space="preserve">Measurement resource configuration, i.e., SSB and/or periodic NZP CSI-RS </w:t>
            </w:r>
          </w:p>
          <w:p w:rsidR="00196D91" w:rsidRDefault="005C3DE6">
            <w:pPr>
              <w:numPr>
                <w:ilvl w:val="3"/>
                <w:numId w:val="14"/>
              </w:numPr>
              <w:tabs>
                <w:tab w:val="left" w:pos="720"/>
                <w:tab w:val="left" w:pos="2160"/>
              </w:tabs>
              <w:spacing w:after="160" w:line="256" w:lineRule="auto"/>
              <w:ind w:right="-99"/>
              <w:rPr>
                <w:rFonts w:eastAsia="Malgun Gothic"/>
                <w:lang w:val="en-US" w:eastAsia="ko-KR"/>
              </w:rPr>
            </w:pPr>
            <w:r>
              <w:rPr>
                <w:rFonts w:eastAsia="Malgun Gothic"/>
                <w:lang w:val="en-US" w:eastAsia="ko-KR"/>
              </w:rPr>
              <w:t>Strongest DL beam information</w:t>
            </w:r>
          </w:p>
          <w:p w:rsidR="00196D91" w:rsidRDefault="005C3DE6">
            <w:pPr>
              <w:numPr>
                <w:ilvl w:val="3"/>
                <w:numId w:val="14"/>
              </w:numPr>
              <w:tabs>
                <w:tab w:val="left" w:pos="720"/>
                <w:tab w:val="left" w:pos="2160"/>
              </w:tabs>
              <w:spacing w:after="160" w:line="256" w:lineRule="auto"/>
              <w:ind w:right="-99"/>
              <w:rPr>
                <w:rFonts w:eastAsia="Malgun Gothic"/>
                <w:lang w:val="en-US" w:eastAsia="ko-KR"/>
              </w:rPr>
            </w:pPr>
            <w:r>
              <w:rPr>
                <w:rFonts w:eastAsia="Malgun Gothic"/>
                <w:lang w:val="en-US" w:eastAsia="ko-KR"/>
              </w:rPr>
              <w:t>CLI-mitigation request</w:t>
            </w:r>
          </w:p>
          <w:p w:rsidR="00196D91" w:rsidRDefault="005C3DE6">
            <w:pPr>
              <w:numPr>
                <w:ilvl w:val="2"/>
                <w:numId w:val="14"/>
              </w:numPr>
              <w:tabs>
                <w:tab w:val="left" w:pos="1440"/>
              </w:tabs>
              <w:spacing w:after="160" w:line="256" w:lineRule="auto"/>
              <w:ind w:right="-99"/>
              <w:rPr>
                <w:rFonts w:eastAsia="Malgun Gothic"/>
                <w:lang w:val="en-US" w:eastAsia="ko-KR"/>
              </w:rPr>
            </w:pPr>
            <w:r>
              <w:rPr>
                <w:rFonts w:eastAsia="Malgun Gothic"/>
                <w:lang w:val="en-US" w:eastAsia="ko-KR"/>
              </w:rPr>
              <w:t xml:space="preserve">UL resource muting for PUSCH, including [RAN1, RAN2, RAN4] </w:t>
            </w:r>
          </w:p>
          <w:p w:rsidR="00196D91" w:rsidRDefault="005C3DE6">
            <w:pPr>
              <w:numPr>
                <w:ilvl w:val="3"/>
                <w:numId w:val="14"/>
              </w:numPr>
              <w:tabs>
                <w:tab w:val="left" w:pos="2160"/>
              </w:tabs>
              <w:spacing w:after="160" w:line="256" w:lineRule="auto"/>
              <w:ind w:right="-99"/>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rsidR="00196D91" w:rsidRDefault="005C3DE6">
            <w:pPr>
              <w:numPr>
                <w:ilvl w:val="3"/>
                <w:numId w:val="14"/>
              </w:numPr>
              <w:tabs>
                <w:tab w:val="left" w:pos="1440"/>
                <w:tab w:val="left" w:pos="2160"/>
              </w:tabs>
              <w:spacing w:after="160" w:line="256" w:lineRule="auto"/>
              <w:ind w:right="-99"/>
              <w:rPr>
                <w:rFonts w:eastAsia="Malgun Gothic"/>
                <w:lang w:val="en-US" w:eastAsia="ko-KR"/>
              </w:rPr>
            </w:pPr>
            <w:r>
              <w:rPr>
                <w:rFonts w:eastAsia="Malgun Gothic"/>
                <w:lang w:val="en-US" w:eastAsia="ko-KR"/>
              </w:rPr>
              <w:t>PUSCH resource mapping, i.e., rate-matching around the muted REs</w:t>
            </w:r>
          </w:p>
          <w:p w:rsidR="00196D91" w:rsidRDefault="005C3DE6">
            <w:pPr>
              <w:numPr>
                <w:ilvl w:val="3"/>
                <w:numId w:val="14"/>
              </w:numPr>
              <w:tabs>
                <w:tab w:val="left" w:pos="1440"/>
                <w:tab w:val="left" w:pos="2160"/>
              </w:tabs>
              <w:spacing w:after="160" w:line="256" w:lineRule="auto"/>
              <w:ind w:right="-99"/>
              <w:rPr>
                <w:rFonts w:eastAsia="Malgun Gothic"/>
                <w:lang w:val="en-US" w:eastAsia="ko-KR"/>
              </w:rPr>
            </w:pPr>
            <w:r>
              <w:rPr>
                <w:rFonts w:eastAsia="Malgun Gothic"/>
                <w:lang w:val="en-US" w:eastAsia="ko-KR"/>
              </w:rPr>
              <w:t>UCI resource determination in symbols with muted REs</w:t>
            </w:r>
          </w:p>
          <w:p w:rsidR="00196D91" w:rsidRDefault="005C3DE6">
            <w:pPr>
              <w:numPr>
                <w:ilvl w:val="2"/>
                <w:numId w:val="14"/>
              </w:numPr>
              <w:tabs>
                <w:tab w:val="left" w:pos="1440"/>
              </w:tabs>
              <w:spacing w:after="160" w:line="256" w:lineRule="auto"/>
              <w:ind w:right="-99"/>
              <w:rPr>
                <w:rFonts w:eastAsia="Malgun Gothic"/>
                <w:lang w:val="en-US" w:eastAsia="ko-KR"/>
              </w:rPr>
            </w:pPr>
            <w:r>
              <w:rPr>
                <w:rFonts w:eastAsia="Malgun Gothic"/>
                <w:lang w:val="en-US" w:eastAsia="ko-KR"/>
              </w:rPr>
              <w:t>L1 based UE-to-UE CLI measurement and reporting based on existing CSI framework, including [RAN1, RAN2, RAN4]</w:t>
            </w:r>
          </w:p>
          <w:p w:rsidR="00196D91" w:rsidRDefault="005C3DE6">
            <w:pPr>
              <w:numPr>
                <w:ilvl w:val="3"/>
                <w:numId w:val="14"/>
              </w:numPr>
              <w:tabs>
                <w:tab w:val="clear" w:pos="2880"/>
              </w:tabs>
              <w:spacing w:after="160" w:line="256" w:lineRule="auto"/>
              <w:ind w:right="-99"/>
              <w:rPr>
                <w:rFonts w:eastAsia="Malgun Gothic"/>
                <w:lang w:val="en-US" w:eastAsia="ko-KR"/>
              </w:rPr>
            </w:pPr>
            <w:r>
              <w:rPr>
                <w:rFonts w:eastAsia="Malgun Gothic"/>
                <w:lang w:val="en-US" w:eastAsia="ko-KR"/>
              </w:rPr>
              <w:t>Periodic, semi-persistent, or aperiodic measurement resource (set), i.e., SRS-RSRP resource or CLI-RSSI resource, and configuration/determination of ‘typeD’ QCL assumptions for the CLI measurement resource</w:t>
            </w:r>
          </w:p>
          <w:p w:rsidR="00196D91" w:rsidRDefault="005C3DE6">
            <w:pPr>
              <w:numPr>
                <w:ilvl w:val="3"/>
                <w:numId w:val="14"/>
              </w:numPr>
              <w:spacing w:after="160" w:line="256" w:lineRule="auto"/>
              <w:ind w:right="-99"/>
              <w:rPr>
                <w:rFonts w:eastAsia="Malgun Gothic"/>
                <w:lang w:val="en-US" w:eastAsia="ko-KR"/>
              </w:rPr>
            </w:pPr>
            <w:r>
              <w:rPr>
                <w:rFonts w:eastAsia="Malgun Gothic"/>
                <w:lang w:val="en-US" w:eastAsia="ko-KR"/>
              </w:rPr>
              <w:t>At least aperiodic reporting</w:t>
            </w:r>
          </w:p>
          <w:p w:rsidR="00196D91" w:rsidRDefault="005C3DE6">
            <w:pPr>
              <w:numPr>
                <w:ilvl w:val="3"/>
                <w:numId w:val="14"/>
              </w:numPr>
              <w:spacing w:after="160" w:line="256" w:lineRule="auto"/>
              <w:ind w:right="-99"/>
              <w:rPr>
                <w:rFonts w:eastAsia="Malgun Gothic"/>
                <w:lang w:val="en-US" w:eastAsia="ko-KR"/>
              </w:rPr>
            </w:pPr>
            <w:r>
              <w:rPr>
                <w:rFonts w:eastAsia="Malgun Gothic"/>
                <w:lang w:val="en-US" w:eastAsia="ko-KR"/>
              </w:rPr>
              <w:t>New report quantities, e.g., L1-SRS-RSRP, L1-CLI-RSSI and/or measurement resource indices</w:t>
            </w:r>
          </w:p>
          <w:p w:rsidR="00196D91" w:rsidRDefault="005C3DE6">
            <w:pPr>
              <w:numPr>
                <w:ilvl w:val="3"/>
                <w:numId w:val="14"/>
              </w:numPr>
              <w:spacing w:after="160" w:line="256" w:lineRule="auto"/>
              <w:ind w:right="-99"/>
              <w:rPr>
                <w:rFonts w:eastAsia="Malgun Gothic"/>
                <w:lang w:val="en-US" w:eastAsia="ko-KR"/>
              </w:rPr>
            </w:pPr>
            <w:r>
              <w:rPr>
                <w:rFonts w:eastAsia="Malgun Gothic"/>
                <w:lang w:val="en-US" w:eastAsia="ko-KR"/>
              </w:rPr>
              <w:t xml:space="preserve">UCI bits generation </w:t>
            </w:r>
          </w:p>
          <w:p w:rsidR="00196D91" w:rsidRDefault="005C3DE6">
            <w:pPr>
              <w:numPr>
                <w:ilvl w:val="3"/>
                <w:numId w:val="14"/>
              </w:numPr>
              <w:spacing w:after="160" w:line="256" w:lineRule="auto"/>
              <w:ind w:right="-99"/>
              <w:rPr>
                <w:rFonts w:eastAsia="Malgun Gothic"/>
                <w:lang w:val="en-US" w:eastAsia="ko-KR"/>
              </w:rPr>
            </w:pPr>
            <w:r>
              <w:rPr>
                <w:rFonts w:eastAsia="Malgun Gothic"/>
                <w:lang w:val="en-US" w:eastAsia="ko-KR"/>
              </w:rPr>
              <w:t>Priority rules for multiple CSI reporting</w:t>
            </w:r>
          </w:p>
          <w:p w:rsidR="00196D91" w:rsidRDefault="005C3DE6">
            <w:pPr>
              <w:numPr>
                <w:ilvl w:val="3"/>
                <w:numId w:val="14"/>
              </w:numPr>
              <w:tabs>
                <w:tab w:val="left" w:pos="1440"/>
                <w:tab w:val="left" w:pos="2160"/>
              </w:tabs>
              <w:spacing w:after="160" w:line="256" w:lineRule="auto"/>
              <w:ind w:right="-99"/>
              <w:rPr>
                <w:rFonts w:eastAsia="Malgun Gothic"/>
                <w:lang w:val="en-US" w:eastAsia="ko-KR"/>
              </w:rPr>
            </w:pPr>
            <w:r>
              <w:rPr>
                <w:rFonts w:hint="eastAsia"/>
                <w:lang w:val="en-US" w:eastAsia="zh-CN"/>
              </w:rPr>
              <w:t>C</w:t>
            </w:r>
            <w:r>
              <w:rPr>
                <w:lang w:val="en-US" w:eastAsia="zh-CN"/>
              </w:rPr>
              <w:t>LI measurement accuracy requirement</w:t>
            </w:r>
          </w:p>
          <w:p w:rsidR="00196D91" w:rsidRDefault="005C3DE6">
            <w:pPr>
              <w:numPr>
                <w:ilvl w:val="2"/>
                <w:numId w:val="14"/>
              </w:numPr>
              <w:spacing w:after="160" w:line="256" w:lineRule="auto"/>
              <w:ind w:right="-99"/>
              <w:rPr>
                <w:rFonts w:eastAsia="Malgun Gothic"/>
                <w:lang w:val="en-US" w:eastAsia="ko-KR"/>
              </w:rPr>
            </w:pPr>
            <w:r>
              <w:rPr>
                <w:rFonts w:eastAsia="Malgun Gothic"/>
                <w:lang w:val="en-US" w:eastAsia="ko-KR"/>
              </w:rPr>
              <w:t xml:space="preserve">Note: Without dedicated optimization for dynamic/flexible TDD. </w:t>
            </w:r>
          </w:p>
          <w:p w:rsidR="00196D91" w:rsidRDefault="005C3DE6">
            <w:pPr>
              <w:rPr>
                <w:lang w:val="en-US" w:eastAsia="zh-CN"/>
              </w:rPr>
            </w:pPr>
            <w:r>
              <w:rPr>
                <w:lang w:val="en-US" w:eastAsia="zh-CN"/>
              </w:rPr>
              <w:t>….</w:t>
            </w:r>
          </w:p>
        </w:tc>
      </w:tr>
    </w:tbl>
    <w:p w:rsidR="00196D91" w:rsidRDefault="005C3DE6">
      <w:pPr>
        <w:pStyle w:val="1"/>
      </w:pPr>
      <w:r>
        <w:lastRenderedPageBreak/>
        <w:t xml:space="preserve">Discussion </w:t>
      </w:r>
    </w:p>
    <w:p w:rsidR="00196D91" w:rsidRDefault="005C3DE6">
      <w:pPr>
        <w:pStyle w:val="2"/>
      </w:pPr>
      <w:r>
        <w:rPr>
          <w:rFonts w:hint="eastAsia"/>
        </w:rPr>
        <w:t>SBFD configuration</w:t>
      </w:r>
    </w:p>
    <w:p w:rsidR="00196D91" w:rsidRDefault="005C3DE6">
      <w:pPr>
        <w:pStyle w:val="3"/>
      </w:pPr>
      <w:bookmarkStart w:id="3" w:name="OLE_LINK1"/>
      <w:r>
        <w:t>Guard period</w:t>
      </w:r>
    </w:p>
    <w:bookmarkEnd w:id="3"/>
    <w:p w:rsidR="00196D91" w:rsidRDefault="005C3DE6">
      <w:pPr>
        <w:numPr>
          <w:ilvl w:val="255"/>
          <w:numId w:val="0"/>
        </w:numPr>
        <w:rPr>
          <w:lang w:val="en-US" w:eastAsia="zh-CN"/>
        </w:rPr>
      </w:pPr>
      <w:r>
        <w:rPr>
          <w:lang w:val="en-US" w:eastAsia="zh-CN"/>
        </w:rPr>
        <w:t xml:space="preserve">In RAN4, the following agreements were reached for determination of the guard period between SBFD and non-SBFD symbols. </w:t>
      </w:r>
    </w:p>
    <w:tbl>
      <w:tblPr>
        <w:tblStyle w:val="afd"/>
        <w:tblW w:w="0" w:type="auto"/>
        <w:tblLook w:val="04A0" w:firstRow="1" w:lastRow="0" w:firstColumn="1" w:lastColumn="0" w:noHBand="0" w:noVBand="1"/>
      </w:tblPr>
      <w:tblGrid>
        <w:gridCol w:w="9629"/>
      </w:tblGrid>
      <w:tr w:rsidR="00196D91">
        <w:tc>
          <w:tcPr>
            <w:tcW w:w="9855" w:type="dxa"/>
          </w:tcPr>
          <w:p w:rsidR="00196D91" w:rsidRDefault="005C3DE6">
            <w:pPr>
              <w:suppressAutoHyphens/>
              <w:spacing w:after="0" w:line="259" w:lineRule="auto"/>
              <w:rPr>
                <w:rFonts w:eastAsia="Times New Roman"/>
                <w:highlight w:val="green"/>
                <w:lang w:val="en-US"/>
              </w:rPr>
            </w:pPr>
            <w:r>
              <w:rPr>
                <w:rFonts w:eastAsia="Times New Roman"/>
                <w:highlight w:val="green"/>
                <w:lang w:val="en-US"/>
              </w:rPr>
              <w:t xml:space="preserve">Agreement: </w:t>
            </w:r>
          </w:p>
          <w:p w:rsidR="00196D91" w:rsidRDefault="005C3DE6">
            <w:pPr>
              <w:numPr>
                <w:ilvl w:val="0"/>
                <w:numId w:val="15"/>
              </w:numPr>
              <w:suppressAutoHyphens/>
              <w:spacing w:after="0" w:line="259" w:lineRule="auto"/>
              <w:rPr>
                <w:lang w:eastAsia="zh-CN"/>
              </w:rPr>
            </w:pPr>
            <w:r>
              <w:rPr>
                <w:lang w:eastAsia="zh-CN"/>
              </w:rPr>
              <w:t xml:space="preserve">Transient period length between SBFD and non-SBFD: </w:t>
            </w:r>
          </w:p>
          <w:p w:rsidR="00196D91" w:rsidRDefault="005C3DE6">
            <w:pPr>
              <w:numPr>
                <w:ilvl w:val="1"/>
                <w:numId w:val="15"/>
              </w:numPr>
              <w:tabs>
                <w:tab w:val="left" w:pos="992"/>
              </w:tabs>
              <w:suppressAutoHyphens/>
              <w:spacing w:after="0" w:line="259" w:lineRule="auto"/>
              <w:rPr>
                <w:lang w:eastAsia="zh-CN"/>
              </w:rPr>
            </w:pPr>
            <w:r>
              <w:rPr>
                <w:lang w:eastAsia="zh-CN"/>
              </w:rPr>
              <w:t>The existing TDD BS transmitter transient period reused, i.e., 10us for FR1 and 3us for FR2-1.</w:t>
            </w:r>
          </w:p>
          <w:p w:rsidR="00196D91" w:rsidRDefault="005C3DE6">
            <w:pPr>
              <w:suppressAutoHyphens/>
              <w:spacing w:after="0" w:line="259" w:lineRule="auto"/>
              <w:rPr>
                <w:rFonts w:eastAsia="Times New Roman"/>
                <w:highlight w:val="green"/>
                <w:lang w:val="en-US"/>
              </w:rPr>
            </w:pPr>
            <w:r>
              <w:rPr>
                <w:rFonts w:eastAsia="Times New Roman"/>
                <w:highlight w:val="green"/>
                <w:lang w:val="en-US"/>
              </w:rPr>
              <w:t xml:space="preserve">Agreement: </w:t>
            </w:r>
          </w:p>
          <w:p w:rsidR="00196D91" w:rsidRDefault="005C3DE6">
            <w:pPr>
              <w:numPr>
                <w:ilvl w:val="0"/>
                <w:numId w:val="15"/>
              </w:numPr>
              <w:suppressAutoHyphens/>
              <w:spacing w:after="0" w:line="259" w:lineRule="auto"/>
              <w:rPr>
                <w:lang w:eastAsia="zh-CN"/>
              </w:rPr>
            </w:pPr>
            <w:r>
              <w:rPr>
                <w:lang w:eastAsia="zh-CN"/>
              </w:rPr>
              <w:lastRenderedPageBreak/>
              <w:t xml:space="preserve">Location of transient period between SBFD and non-SBFD in RAN4 RF requirement: </w:t>
            </w:r>
          </w:p>
          <w:p w:rsidR="00196D91" w:rsidRDefault="005C3DE6">
            <w:pPr>
              <w:numPr>
                <w:ilvl w:val="1"/>
                <w:numId w:val="15"/>
              </w:numPr>
              <w:suppressAutoHyphens/>
              <w:spacing w:after="0" w:line="259" w:lineRule="auto"/>
              <w:rPr>
                <w:lang w:eastAsia="zh-CN"/>
              </w:rPr>
            </w:pPr>
            <w:r>
              <w:rPr>
                <w:rFonts w:eastAsia="Times New Roman"/>
                <w:lang w:val="en-AU"/>
              </w:rPr>
              <w:t xml:space="preserve">FFS the </w:t>
            </w:r>
            <w:r>
              <w:rPr>
                <w:rFonts w:eastAsia="Times New Roman"/>
                <w:lang w:val="en-US"/>
              </w:rPr>
              <w:t>location of transient period between SBFD and non-SBFD shall be located within the SBFD slot/symbol if it needs to be decided.</w:t>
            </w:r>
          </w:p>
          <w:p w:rsidR="00196D91" w:rsidRDefault="005C3DE6">
            <w:pPr>
              <w:spacing w:line="256" w:lineRule="auto"/>
              <w:jc w:val="left"/>
              <w:rPr>
                <w:highlight w:val="green"/>
              </w:rPr>
            </w:pPr>
            <w:r>
              <w:rPr>
                <w:highlight w:val="green"/>
              </w:rPr>
              <w:t xml:space="preserve">Agreement: </w:t>
            </w:r>
          </w:p>
          <w:p w:rsidR="00196D91" w:rsidRDefault="005C3DE6">
            <w:pPr>
              <w:numPr>
                <w:ilvl w:val="0"/>
                <w:numId w:val="15"/>
              </w:numPr>
              <w:autoSpaceDN w:val="0"/>
              <w:spacing w:line="256" w:lineRule="auto"/>
              <w:jc w:val="left"/>
              <w:rPr>
                <w:rFonts w:eastAsia="MS Mincho"/>
              </w:rPr>
            </w:pPr>
            <w:r>
              <w:rPr>
                <w:rFonts w:eastAsia="等线"/>
                <w:lang w:eastAsia="zh-CN"/>
              </w:rPr>
              <w:t xml:space="preserve">RAN4 shall use existing transient period requirement as baseline for the following four cases identified for SBFD: </w:t>
            </w:r>
          </w:p>
          <w:tbl>
            <w:tblPr>
              <w:tblStyle w:val="af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7"/>
              <w:gridCol w:w="3326"/>
              <w:gridCol w:w="3730"/>
            </w:tblGrid>
            <w:tr w:rsidR="00196D91">
              <w:tc>
                <w:tcPr>
                  <w:tcW w:w="2405" w:type="dxa"/>
                  <w:tcBorders>
                    <w:top w:val="single" w:sz="4" w:space="0" w:color="auto"/>
                    <w:left w:val="single" w:sz="4" w:space="0" w:color="auto"/>
                    <w:bottom w:val="single" w:sz="4" w:space="0" w:color="auto"/>
                    <w:right w:val="single" w:sz="4" w:space="0" w:color="auto"/>
                  </w:tcBorders>
                </w:tcPr>
                <w:p w:rsidR="00196D91" w:rsidRDefault="00196D91">
                  <w:pPr>
                    <w:overflowPunct w:val="0"/>
                    <w:autoSpaceDE w:val="0"/>
                    <w:autoSpaceDN w:val="0"/>
                    <w:adjustRightInd w:val="0"/>
                    <w:spacing w:after="180" w:line="240" w:lineRule="auto"/>
                    <w:ind w:left="576"/>
                    <w:textAlignment w:val="baseline"/>
                    <w:rPr>
                      <w:rFonts w:eastAsia="等线"/>
                      <w:b/>
                      <w:bCs/>
                      <w:lang w:eastAsia="zh-CN"/>
                    </w:rPr>
                  </w:pPr>
                </w:p>
              </w:tc>
              <w:tc>
                <w:tcPr>
                  <w:tcW w:w="3402"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b/>
                      <w:bCs/>
                      <w:lang w:eastAsia="zh-CN"/>
                    </w:rPr>
                  </w:pPr>
                  <w:r>
                    <w:rPr>
                      <w:rFonts w:eastAsia="等线"/>
                      <w:b/>
                      <w:bCs/>
                      <w:lang w:eastAsia="zh-CN"/>
                    </w:rPr>
                    <w:t>Frequency regions for Transition</w:t>
                  </w:r>
                </w:p>
              </w:tc>
              <w:tc>
                <w:tcPr>
                  <w:tcW w:w="3824"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b/>
                      <w:bCs/>
                      <w:lang w:eastAsia="zh-CN"/>
                    </w:rPr>
                  </w:pPr>
                  <w:r>
                    <w:rPr>
                      <w:rFonts w:eastAsia="等线"/>
                      <w:b/>
                      <w:bCs/>
                      <w:lang w:eastAsia="zh-CN"/>
                    </w:rPr>
                    <w:t>BS transmitter behavior during transition</w:t>
                  </w:r>
                </w:p>
              </w:tc>
            </w:tr>
            <w:tr w:rsidR="00196D91">
              <w:tc>
                <w:tcPr>
                  <w:tcW w:w="2405"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Case-A (SBFD to DL)</w:t>
                  </w:r>
                </w:p>
              </w:tc>
              <w:tc>
                <w:tcPr>
                  <w:tcW w:w="3402"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SBFD UL subband and guardband(s)</w:t>
                  </w:r>
                </w:p>
              </w:tc>
              <w:tc>
                <w:tcPr>
                  <w:tcW w:w="3824"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BS transmitter OFF-to-ON</w:t>
                  </w:r>
                </w:p>
              </w:tc>
            </w:tr>
            <w:tr w:rsidR="00196D91">
              <w:tc>
                <w:tcPr>
                  <w:tcW w:w="2405"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Case-B (SBFD to UL)</w:t>
                  </w:r>
                </w:p>
              </w:tc>
              <w:tc>
                <w:tcPr>
                  <w:tcW w:w="3402"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SBFD DL subband</w:t>
                  </w:r>
                </w:p>
              </w:tc>
              <w:tc>
                <w:tcPr>
                  <w:tcW w:w="3824"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BS transmitter ON-to-OFF</w:t>
                  </w:r>
                </w:p>
              </w:tc>
            </w:tr>
            <w:tr w:rsidR="00196D91">
              <w:tc>
                <w:tcPr>
                  <w:tcW w:w="2405"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Case-C (DL to SBFD)</w:t>
                  </w:r>
                </w:p>
              </w:tc>
              <w:tc>
                <w:tcPr>
                  <w:tcW w:w="3402"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SBFD UL subband and guardband(s)</w:t>
                  </w:r>
                </w:p>
              </w:tc>
              <w:tc>
                <w:tcPr>
                  <w:tcW w:w="3824"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BS transmitter ON-to-OFF</w:t>
                  </w:r>
                </w:p>
              </w:tc>
            </w:tr>
            <w:tr w:rsidR="00196D91">
              <w:tc>
                <w:tcPr>
                  <w:tcW w:w="2405"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Case-D (UL to SBFD)</w:t>
                  </w:r>
                </w:p>
              </w:tc>
              <w:tc>
                <w:tcPr>
                  <w:tcW w:w="3402"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SBFD DL subband</w:t>
                  </w:r>
                </w:p>
              </w:tc>
              <w:tc>
                <w:tcPr>
                  <w:tcW w:w="3824" w:type="dxa"/>
                  <w:tcBorders>
                    <w:top w:val="single" w:sz="4" w:space="0" w:color="auto"/>
                    <w:left w:val="single" w:sz="4" w:space="0" w:color="auto"/>
                    <w:bottom w:val="single" w:sz="4" w:space="0" w:color="auto"/>
                    <w:right w:val="single" w:sz="4" w:space="0" w:color="auto"/>
                  </w:tcBorders>
                </w:tcPr>
                <w:p w:rsidR="00196D91" w:rsidRDefault="005C3DE6">
                  <w:pPr>
                    <w:overflowPunct w:val="0"/>
                    <w:autoSpaceDE w:val="0"/>
                    <w:autoSpaceDN w:val="0"/>
                    <w:adjustRightInd w:val="0"/>
                    <w:spacing w:after="180" w:line="240" w:lineRule="auto"/>
                    <w:textAlignment w:val="baseline"/>
                    <w:rPr>
                      <w:rFonts w:eastAsia="等线"/>
                      <w:lang w:eastAsia="zh-CN"/>
                    </w:rPr>
                  </w:pPr>
                  <w:r>
                    <w:rPr>
                      <w:rFonts w:eastAsia="Yu Mincho"/>
                      <w:lang w:val="en-AU"/>
                    </w:rPr>
                    <w:t>BS transmitter OFF-to-ON</w:t>
                  </w:r>
                </w:p>
              </w:tc>
            </w:tr>
          </w:tbl>
          <w:p w:rsidR="00196D91" w:rsidRDefault="005C3DE6">
            <w:pPr>
              <w:rPr>
                <w:highlight w:val="green"/>
                <w:lang w:val="en-US"/>
              </w:rPr>
            </w:pPr>
            <w:r>
              <w:rPr>
                <w:highlight w:val="green"/>
                <w:lang w:val="en-US"/>
              </w:rPr>
              <w:t xml:space="preserve">Agreement: </w:t>
            </w:r>
          </w:p>
          <w:p w:rsidR="00196D91" w:rsidRDefault="005C3DE6">
            <w:pPr>
              <w:pStyle w:val="aff5"/>
              <w:numPr>
                <w:ilvl w:val="0"/>
                <w:numId w:val="15"/>
              </w:numPr>
              <w:ind w:left="720"/>
              <w:rPr>
                <w:lang w:val="en-US"/>
              </w:rPr>
            </w:pPr>
            <w:r>
              <w:rPr>
                <w:lang w:val="en-US"/>
              </w:rPr>
              <w:t xml:space="preserve">RAN4 reach the conclusion of the location of transient periods: </w:t>
            </w:r>
          </w:p>
          <w:p w:rsidR="00196D91" w:rsidRDefault="005C3DE6">
            <w:pPr>
              <w:pStyle w:val="aff5"/>
              <w:numPr>
                <w:ilvl w:val="1"/>
                <w:numId w:val="15"/>
              </w:numPr>
              <w:rPr>
                <w:lang w:val="en-US"/>
              </w:rPr>
            </w:pPr>
            <w:r>
              <w:rPr>
                <w:lang w:val="en-US"/>
              </w:rPr>
              <w:t xml:space="preserve">Case-A: in TA_offset in SBFD symbol(s); </w:t>
            </w:r>
          </w:p>
          <w:p w:rsidR="00196D91" w:rsidRDefault="005C3DE6">
            <w:pPr>
              <w:pStyle w:val="aff5"/>
              <w:numPr>
                <w:ilvl w:val="1"/>
                <w:numId w:val="15"/>
              </w:numPr>
              <w:rPr>
                <w:lang w:val="en-US"/>
              </w:rPr>
            </w:pPr>
            <w:r>
              <w:rPr>
                <w:lang w:val="en-US"/>
              </w:rPr>
              <w:t>Case-B: in guard symbol(s) reserved before UL non-SBFD symbols</w:t>
            </w:r>
          </w:p>
          <w:p w:rsidR="00196D91" w:rsidRDefault="005C3DE6">
            <w:pPr>
              <w:pStyle w:val="aff5"/>
              <w:numPr>
                <w:ilvl w:val="2"/>
                <w:numId w:val="15"/>
              </w:numPr>
              <w:rPr>
                <w:lang w:val="en-US"/>
              </w:rPr>
            </w:pPr>
            <w:r>
              <w:rPr>
                <w:rFonts w:eastAsiaTheme="minorEastAsia" w:hint="eastAsia"/>
                <w:lang w:val="en-US" w:eastAsia="zh-CN"/>
              </w:rPr>
              <w:t>F</w:t>
            </w:r>
            <w:r>
              <w:rPr>
                <w:rFonts w:eastAsiaTheme="minorEastAsia"/>
                <w:lang w:val="en-US" w:eastAsia="zh-CN"/>
              </w:rPr>
              <w:t xml:space="preserve">FS guard symbol(s) in this case is SBFD symbol or not. </w:t>
            </w:r>
          </w:p>
          <w:p w:rsidR="00196D91" w:rsidRDefault="005C3DE6">
            <w:pPr>
              <w:pStyle w:val="aff5"/>
              <w:numPr>
                <w:ilvl w:val="1"/>
                <w:numId w:val="15"/>
              </w:numPr>
              <w:rPr>
                <w:lang w:val="en-US"/>
              </w:rPr>
            </w:pPr>
            <w:r>
              <w:rPr>
                <w:lang w:val="en-US"/>
              </w:rPr>
              <w:t>Case-C: FFS in guard symbol(s) reserved in non-SBFD DL symbol(s) or blanked SBFD symbols in the beginning of SBFD UL transmission:</w:t>
            </w:r>
          </w:p>
          <w:p w:rsidR="00196D91" w:rsidRDefault="005C3DE6">
            <w:pPr>
              <w:pStyle w:val="aff5"/>
              <w:numPr>
                <w:ilvl w:val="2"/>
                <w:numId w:val="15"/>
              </w:numPr>
              <w:rPr>
                <w:lang w:val="en-US"/>
              </w:rPr>
            </w:pPr>
            <w:r>
              <w:rPr>
                <w:lang w:val="en-US"/>
              </w:rPr>
              <w:t xml:space="preserve">RAN4 recognize that it can be dependent on RAN1 discussion for guard period design. </w:t>
            </w:r>
          </w:p>
          <w:p w:rsidR="00196D91" w:rsidRDefault="005C3DE6">
            <w:pPr>
              <w:pStyle w:val="aff5"/>
              <w:numPr>
                <w:ilvl w:val="2"/>
                <w:numId w:val="15"/>
              </w:numPr>
              <w:rPr>
                <w:lang w:val="en-US"/>
              </w:rPr>
            </w:pPr>
            <w:r>
              <w:rPr>
                <w:lang w:val="en-US"/>
              </w:rPr>
              <w:t xml:space="preserve">If still no RAN4 agreement can be achieved in RAN4#114bis, RAN4 shall </w:t>
            </w:r>
          </w:p>
          <w:p w:rsidR="00196D91" w:rsidRDefault="005C3DE6">
            <w:pPr>
              <w:pStyle w:val="aff5"/>
              <w:numPr>
                <w:ilvl w:val="3"/>
                <w:numId w:val="15"/>
              </w:numPr>
              <w:rPr>
                <w:lang w:val="en-US"/>
              </w:rPr>
            </w:pPr>
            <w:r>
              <w:rPr>
                <w:lang w:val="en-US"/>
              </w:rPr>
              <w:t>either send LS to RAN1 to ask for clarification,</w:t>
            </w:r>
          </w:p>
          <w:p w:rsidR="00196D91" w:rsidRDefault="005C3DE6">
            <w:pPr>
              <w:pStyle w:val="aff5"/>
              <w:numPr>
                <w:ilvl w:val="3"/>
                <w:numId w:val="15"/>
              </w:numPr>
              <w:rPr>
                <w:lang w:val="en-US"/>
              </w:rPr>
            </w:pPr>
            <w:r>
              <w:rPr>
                <w:lang w:val="en-US"/>
              </w:rPr>
              <w:t>or conclude the location of transient period between SBFD and non-SBFD as gNB implementation issue without RAN4 requirement impact.</w:t>
            </w:r>
          </w:p>
          <w:p w:rsidR="00196D91" w:rsidRDefault="005C3DE6">
            <w:pPr>
              <w:pStyle w:val="aff5"/>
              <w:numPr>
                <w:ilvl w:val="1"/>
                <w:numId w:val="15"/>
              </w:numPr>
              <w:rPr>
                <w:lang w:val="en-US"/>
              </w:rPr>
            </w:pPr>
            <w:r>
              <w:rPr>
                <w:lang w:val="en-US"/>
              </w:rPr>
              <w:t>Case-D: in TA_offset in non-SBFD UL symbol(s).</w:t>
            </w:r>
          </w:p>
          <w:p w:rsidR="00196D91" w:rsidRDefault="005C3DE6">
            <w:pPr>
              <w:pStyle w:val="aff5"/>
              <w:numPr>
                <w:ilvl w:val="1"/>
                <w:numId w:val="15"/>
              </w:numPr>
              <w:rPr>
                <w:lang w:val="en-US"/>
              </w:rPr>
            </w:pPr>
            <w:r>
              <w:rPr>
                <w:rFonts w:eastAsiaTheme="minorEastAsia" w:hint="eastAsia"/>
                <w:lang w:val="en-US" w:eastAsia="zh-CN"/>
              </w:rPr>
              <w:t>N</w:t>
            </w:r>
            <w:r>
              <w:rPr>
                <w:rFonts w:eastAsiaTheme="minorEastAsia"/>
                <w:lang w:val="en-US" w:eastAsia="zh-CN"/>
              </w:rPr>
              <w:t xml:space="preserve">ote: The illustrative figure for Case A, B, C and D is provided below: </w:t>
            </w:r>
          </w:p>
          <w:p w:rsidR="00196D91" w:rsidRDefault="005C3DE6">
            <w:pPr>
              <w:numPr>
                <w:ilvl w:val="255"/>
                <w:numId w:val="0"/>
              </w:numPr>
              <w:jc w:val="center"/>
              <w:rPr>
                <w:rFonts w:eastAsiaTheme="minorEastAsia"/>
                <w:lang w:val="en-US" w:eastAsia="zh-CN"/>
              </w:rPr>
            </w:pPr>
            <w:r>
              <w:rPr>
                <w:rFonts w:eastAsia="Malgun Gothic"/>
                <w:noProof/>
                <w:sz w:val="18"/>
                <w:szCs w:val="18"/>
              </w:rPr>
              <w:drawing>
                <wp:inline distT="0" distB="0" distL="0" distR="0">
                  <wp:extent cx="3610610" cy="1809750"/>
                  <wp:effectExtent l="0" t="0" r="1270" b="0"/>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tc>
      </w:tr>
    </w:tbl>
    <w:p w:rsidR="00196D91" w:rsidRDefault="00196D91">
      <w:pPr>
        <w:spacing w:after="0"/>
        <w:rPr>
          <w:lang w:eastAsia="zh-CN"/>
        </w:rPr>
      </w:pPr>
    </w:p>
    <w:p w:rsidR="00196D91" w:rsidRDefault="005C3DE6">
      <w:pPr>
        <w:spacing w:after="0"/>
        <w:rPr>
          <w:lang w:eastAsia="zh-CN"/>
        </w:rPr>
      </w:pPr>
      <w:r>
        <w:rPr>
          <w:lang w:val="en-US" w:eastAsia="zh-CN"/>
        </w:rPr>
        <w:t xml:space="preserve">Given the </w:t>
      </w:r>
      <w:r>
        <w:rPr>
          <w:lang w:eastAsia="zh-CN"/>
        </w:rPr>
        <w:t>existing TDD BS transmitter transient period is reused, RAN1 can decide that no explicit indication is needed as legacy.</w:t>
      </w:r>
    </w:p>
    <w:p w:rsidR="00196D91" w:rsidRDefault="005C3DE6">
      <w:pPr>
        <w:spacing w:beforeLines="50" w:before="120" w:afterLines="50"/>
        <w:rPr>
          <w:b/>
        </w:rPr>
      </w:pPr>
      <w:r>
        <w:rPr>
          <w:rFonts w:hint="eastAsia"/>
          <w:b/>
          <w:lang w:eastAsia="zh-CN"/>
        </w:rPr>
        <w:lastRenderedPageBreak/>
        <w:t>P</w:t>
      </w:r>
      <w:r>
        <w:rPr>
          <w:b/>
          <w:lang w:eastAsia="zh-CN"/>
        </w:rPr>
        <w:t>roposal 1: E</w:t>
      </w:r>
      <w:r>
        <w:rPr>
          <w:rFonts w:hint="eastAsia"/>
          <w:b/>
        </w:rPr>
        <w:t>xplicit indication</w:t>
      </w:r>
      <w:r>
        <w:rPr>
          <w:b/>
        </w:rPr>
        <w:t xml:space="preserve"> is NOT supported for the guard periods between SBFD and non-SBFD symbols. </w:t>
      </w:r>
    </w:p>
    <w:p w:rsidR="00196D91" w:rsidRDefault="00196D91">
      <w:pPr>
        <w:rPr>
          <w:lang w:val="en-US" w:eastAsia="zh-CN"/>
        </w:rPr>
      </w:pPr>
    </w:p>
    <w:p w:rsidR="00196D91" w:rsidRDefault="005C3DE6">
      <w:pPr>
        <w:pStyle w:val="2"/>
      </w:pPr>
      <w:r>
        <w:rPr>
          <w:rFonts w:hint="eastAsia"/>
        </w:rPr>
        <w:t xml:space="preserve">UE behavior and procedures in SBFD symbols and/or non-SBFD symbols </w:t>
      </w:r>
    </w:p>
    <w:p w:rsidR="00196D91" w:rsidRDefault="005C3DE6">
      <w:pPr>
        <w:pStyle w:val="3"/>
        <w:rPr>
          <w:rFonts w:eastAsia="Malgun Gothic"/>
          <w:lang w:val="en-US" w:eastAsia="ko-KR"/>
        </w:rPr>
      </w:pPr>
      <w:r>
        <w:t xml:space="preserve">Transmission and reception </w:t>
      </w:r>
      <w:r>
        <w:rPr>
          <w:rFonts w:eastAsia="Malgun Gothic"/>
          <w:lang w:val="en-US" w:eastAsia="ko-KR"/>
        </w:rPr>
        <w:t>behaviors</w:t>
      </w:r>
    </w:p>
    <w:p w:rsidR="00196D91" w:rsidRDefault="005C3DE6">
      <w:pPr>
        <w:pStyle w:val="4"/>
        <w:rPr>
          <w:lang w:val="en-US" w:eastAsia="zh-CN"/>
        </w:rPr>
      </w:pPr>
      <w:bookmarkStart w:id="4" w:name="_Hlk157711797"/>
      <w:r>
        <w:rPr>
          <w:lang w:val="en-US" w:eastAsia="zh-CN"/>
        </w:rPr>
        <w:t>Tx/Rx occasion mapped to SBFD and non-SBFD symbols within a slot</w:t>
      </w:r>
    </w:p>
    <w:p w:rsidR="00196D91" w:rsidRDefault="005C3DE6">
      <w:pPr>
        <w:rPr>
          <w:lang w:val="en-US" w:eastAsia="zh-CN"/>
        </w:rPr>
      </w:pPr>
      <w:r>
        <w:rPr>
          <w:lang w:val="en-US" w:eastAsia="zh-CN"/>
        </w:rPr>
        <w:t>Regarding a physical channel/signal occasion</w:t>
      </w:r>
      <w:r>
        <w:rPr>
          <w:rFonts w:hint="eastAsia"/>
          <w:lang w:val="en-US" w:eastAsia="zh-CN"/>
        </w:rPr>
        <w:t xml:space="preserve"> </w:t>
      </w:r>
      <w:r>
        <w:rPr>
          <w:lang w:val="en-US" w:eastAsia="zh-CN"/>
        </w:rPr>
        <w:t>mapped to SBFD and non-SBFD symbols within a slot</w:t>
      </w:r>
      <w:r>
        <w:rPr>
          <w:rFonts w:hint="eastAsia"/>
          <w:lang w:val="en-US" w:eastAsia="zh-CN"/>
        </w:rPr>
        <w:t>,</w:t>
      </w:r>
      <w:r>
        <w:rPr>
          <w:lang w:val="en-US" w:eastAsia="zh-CN"/>
        </w:rPr>
        <w:t xml:space="preserve"> the following agreement ha</w:t>
      </w:r>
      <w:r>
        <w:rPr>
          <w:rFonts w:hint="eastAsia"/>
          <w:lang w:val="en-US" w:eastAsia="zh-CN"/>
        </w:rPr>
        <w:t>s</w:t>
      </w:r>
      <w:r>
        <w:rPr>
          <w:lang w:val="en-US" w:eastAsia="zh-CN"/>
        </w:rPr>
        <w:t xml:space="preserve"> been reached in previous RAN1 meeting.  </w:t>
      </w:r>
    </w:p>
    <w:tbl>
      <w:tblPr>
        <w:tblStyle w:val="afd"/>
        <w:tblW w:w="0" w:type="auto"/>
        <w:tblLook w:val="04A0" w:firstRow="1" w:lastRow="0" w:firstColumn="1" w:lastColumn="0" w:noHBand="0" w:noVBand="1"/>
      </w:tblPr>
      <w:tblGrid>
        <w:gridCol w:w="9629"/>
      </w:tblGrid>
      <w:tr w:rsidR="00196D91">
        <w:tc>
          <w:tcPr>
            <w:tcW w:w="9855" w:type="dxa"/>
          </w:tcPr>
          <w:p w:rsidR="00196D91" w:rsidRDefault="005C3DE6">
            <w:pPr>
              <w:rPr>
                <w:rFonts w:eastAsiaTheme="minorEastAsia"/>
                <w:b/>
                <w:lang w:val="en-US" w:eastAsia="zh-CN"/>
              </w:rPr>
            </w:pPr>
            <w:r>
              <w:rPr>
                <w:rFonts w:eastAsiaTheme="minorEastAsia" w:hint="eastAsia"/>
                <w:b/>
                <w:highlight w:val="green"/>
                <w:lang w:eastAsia="zh-CN"/>
              </w:rPr>
              <w:t>Agreement</w:t>
            </w:r>
            <w:r>
              <w:rPr>
                <w:rFonts w:eastAsiaTheme="minorEastAsia" w:hint="eastAsia"/>
                <w:b/>
                <w:lang w:val="en-US" w:eastAsia="zh-CN"/>
              </w:rPr>
              <w:t xml:space="preserve"> (RAN1#119)</w:t>
            </w:r>
          </w:p>
          <w:p w:rsidR="00196D91" w:rsidRDefault="005C3DE6">
            <w:pPr>
              <w:tabs>
                <w:tab w:val="left" w:pos="0"/>
              </w:tabs>
              <w:rPr>
                <w:rFonts w:eastAsiaTheme="minorEastAsia"/>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 xml:space="preserve">, an SBFD aware </w:t>
            </w:r>
            <w:r>
              <w:t>UE does not transmit or receive the physical channel/signal within the slot</w:t>
            </w:r>
            <w:r>
              <w:rPr>
                <w:rFonts w:hint="eastAsia"/>
                <w:lang w:val="en-US" w:eastAsia="zh-CN"/>
              </w:rPr>
              <w:t>, except</w:t>
            </w:r>
            <w:r>
              <w:rPr>
                <w:rFonts w:eastAsiaTheme="minorEastAsia" w:hint="eastAsia"/>
                <w:lang w:eastAsia="zh-CN"/>
              </w:rPr>
              <w:t xml:space="preserve"> </w:t>
            </w:r>
          </w:p>
          <w:p w:rsidR="00196D91" w:rsidRDefault="005C3DE6">
            <w:pPr>
              <w:numPr>
                <w:ilvl w:val="0"/>
                <w:numId w:val="16"/>
              </w:numPr>
              <w:rPr>
                <w:rFonts w:eastAsia="Malgun Gothic" w:cs="Times"/>
                <w:lang w:eastAsia="zh-CN"/>
              </w:rPr>
            </w:pPr>
            <w:r>
              <w:rPr>
                <w:rFonts w:eastAsiaTheme="minorEastAsia" w:cs="Times" w:hint="eastAsia"/>
                <w:lang w:eastAsia="zh-CN"/>
              </w:rPr>
              <w:t>PRACH transmission in a valid RO across SBFD symbols and non-SBFD symbols is subject to the agreements in AI 9.3.2.</w:t>
            </w:r>
          </w:p>
          <w:p w:rsidR="00196D91" w:rsidRDefault="005C3DE6">
            <w:pPr>
              <w:numPr>
                <w:ilvl w:val="0"/>
                <w:numId w:val="16"/>
              </w:numPr>
              <w:rPr>
                <w:rFonts w:eastAsia="Malgun Gothic" w:cs="Times"/>
                <w:lang w:eastAsia="zh-CN"/>
              </w:rPr>
            </w:pPr>
            <w:r>
              <w:rPr>
                <w:rFonts w:eastAsiaTheme="minorEastAsia" w:cs="Times" w:hint="eastAsia"/>
                <w:lang w:eastAsia="zh-CN"/>
              </w:rPr>
              <w:t>For PUSCH repetition type B, down-select from the following options.</w:t>
            </w:r>
          </w:p>
          <w:p w:rsidR="00196D91" w:rsidRDefault="005C3DE6">
            <w:pPr>
              <w:numPr>
                <w:ilvl w:val="1"/>
                <w:numId w:val="17"/>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w:t>
            </w:r>
            <w:r>
              <w:rPr>
                <w:rFonts w:eastAsia="Malgun Gothic" w:hint="eastAsia"/>
                <w:lang w:val="en-US" w:eastAsia="zh-CN"/>
              </w:rPr>
              <w:t xml:space="preserve"> </w:t>
            </w:r>
          </w:p>
          <w:p w:rsidR="00196D91" w:rsidRDefault="005C3DE6">
            <w:pPr>
              <w:numPr>
                <w:ilvl w:val="1"/>
                <w:numId w:val="17"/>
              </w:numPr>
              <w:shd w:val="clear" w:color="auto" w:fill="FFFFFF"/>
              <w:tabs>
                <w:tab w:val="left" w:pos="0"/>
              </w:tabs>
              <w:rPr>
                <w:rFonts w:ascii="Times" w:hAnsi="Times"/>
              </w:rPr>
            </w:pPr>
            <w:r>
              <w:rPr>
                <w:rFonts w:eastAsia="Malgun Gothic" w:hint="eastAsia"/>
                <w:lang w:eastAsia="zh-CN"/>
              </w:rPr>
              <w:t xml:space="preserve">Option 2: 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w:t>
            </w:r>
            <w:r>
              <w:rPr>
                <w:rFonts w:eastAsia="Malgun Gothic" w:hint="eastAsia"/>
                <w:lang w:val="en-US" w:eastAsia="zh-CN"/>
              </w:rPr>
              <w:t xml:space="preserve"> as </w:t>
            </w:r>
            <w:r>
              <w:rPr>
                <w:rFonts w:eastAsia="Malgun Gothic"/>
                <w:lang w:val="en-US" w:eastAsia="zh-CN"/>
              </w:rPr>
              <w:t xml:space="preserve">in </w:t>
            </w:r>
            <w:r>
              <w:rPr>
                <w:rFonts w:eastAsia="Malgun Gothic" w:hint="eastAsia"/>
                <w:lang w:val="en-US" w:eastAsia="zh-CN"/>
              </w:rPr>
              <w:t>legacy</w:t>
            </w:r>
            <w:r>
              <w:rPr>
                <w:rFonts w:eastAsia="Malgun Gothic"/>
                <w:lang w:val="en-US" w:eastAsia="zh-CN"/>
              </w:rPr>
              <w:t xml:space="preserve"> operation</w:t>
            </w:r>
            <w:r>
              <w:rPr>
                <w:rFonts w:eastAsia="Malgun Gothic" w:hint="eastAsia"/>
                <w:lang w:val="en-US" w:eastAsia="zh-CN"/>
              </w:rPr>
              <w:t>. A</w:t>
            </w:r>
            <w:r>
              <w:rPr>
                <w:rFonts w:eastAsia="Malgun Gothic" w:hint="eastAsia"/>
                <w:lang w:eastAsia="zh-CN"/>
              </w:rPr>
              <w:t xml:space="preserve">n actual repetition mapped to both </w:t>
            </w:r>
            <w:r>
              <w:rPr>
                <w:rFonts w:eastAsia="Malgun Gothic"/>
                <w:lang w:eastAsia="zh-CN"/>
              </w:rPr>
              <w:t>SBFD and non-SBFD symbols</w:t>
            </w:r>
            <w:r>
              <w:rPr>
                <w:rFonts w:eastAsia="Malgun Gothic" w:hint="eastAsia"/>
                <w:lang w:val="en-US" w:eastAsia="zh-CN"/>
              </w:rPr>
              <w:t xml:space="preserve"> is dropped</w:t>
            </w:r>
            <w:r>
              <w:rPr>
                <w:rFonts w:eastAsia="Malgun Gothic" w:hint="eastAsia"/>
                <w:lang w:eastAsia="zh-CN"/>
              </w:rPr>
              <w:t>.</w:t>
            </w:r>
            <w:r>
              <w:rPr>
                <w:rFonts w:eastAsia="Malgun Gothic" w:hint="eastAsia"/>
                <w:lang w:val="en-US" w:eastAsia="zh-CN"/>
              </w:rPr>
              <w:t xml:space="preserve"> </w:t>
            </w:r>
          </w:p>
        </w:tc>
      </w:tr>
    </w:tbl>
    <w:p w:rsidR="00196D91" w:rsidRDefault="005C3DE6">
      <w:pPr>
        <w:spacing w:beforeLines="50" w:before="120"/>
        <w:rPr>
          <w:strike/>
          <w:lang w:eastAsia="zh-CN"/>
        </w:rPr>
      </w:pPr>
      <w:r>
        <w:rPr>
          <w:rFonts w:ascii="Times" w:hAnsi="Times"/>
        </w:rPr>
        <w:t xml:space="preserve">For a physical channel/signal </w:t>
      </w:r>
      <w:r>
        <w:rPr>
          <w:rFonts w:ascii="Times" w:eastAsiaTheme="minorEastAsia" w:hAnsi="Times"/>
          <w:lang w:eastAsia="zh-CN"/>
        </w:rPr>
        <w:t xml:space="preserve">with transmission/reception </w:t>
      </w:r>
      <w:r>
        <w:rPr>
          <w:rFonts w:ascii="Times" w:hAnsi="Times"/>
        </w:rPr>
        <w:t>occasion mapped to SBFD and non-SBFD symbols within a slot,</w:t>
      </w:r>
      <w:r>
        <w:rPr>
          <w:rFonts w:ascii="Times" w:eastAsiaTheme="minorEastAsia" w:hAnsi="Times"/>
          <w:lang w:eastAsia="zh-CN"/>
        </w:rPr>
        <w:t xml:space="preserve"> it’s preferable to define simplified solutions with minimized specification impacts. For most cases, it’s sufficient to not allow UE to transmit or receive </w:t>
      </w:r>
      <w:r>
        <w:rPr>
          <w:lang w:eastAsia="zh-CN"/>
        </w:rPr>
        <w:t xml:space="preserve">the physical channel/signal </w:t>
      </w:r>
      <w:r>
        <w:rPr>
          <w:rFonts w:hint="eastAsia"/>
          <w:lang w:eastAsia="zh-CN"/>
        </w:rPr>
        <w:t>across</w:t>
      </w:r>
      <w:r>
        <w:rPr>
          <w:lang w:eastAsia="zh-CN"/>
        </w:rPr>
        <w:t xml:space="preserve"> SBFD symbols and non-SBFD symbols within a slot. However, given a nominal repetition of PUSCH repetition type B can split into different actual repetitions if different Tx parameters are used. </w:t>
      </w:r>
      <w:bookmarkStart w:id="5" w:name="OLE_LINK2"/>
      <w:r>
        <w:rPr>
          <w:lang w:eastAsia="zh-CN"/>
        </w:rPr>
        <w:t>PUSCH repetition type B</w:t>
      </w:r>
      <w:bookmarkEnd w:id="5"/>
      <w:r>
        <w:rPr>
          <w:lang w:eastAsia="zh-CN"/>
        </w:rPr>
        <w:t xml:space="preserve"> can be naturally fit into the transmission in different symbol types within a slot. Therefore, </w:t>
      </w:r>
      <w:bookmarkStart w:id="6" w:name="OLE_LINK17"/>
      <w:r>
        <w:rPr>
          <w:rFonts w:hint="eastAsia"/>
          <w:lang w:val="en-US" w:eastAsia="zh-CN"/>
        </w:rPr>
        <w:t>w</w:t>
      </w:r>
      <w:r>
        <w:rPr>
          <w:rFonts w:hint="eastAsia"/>
          <w:lang w:eastAsia="zh-CN"/>
        </w:rPr>
        <w:t xml:space="preserve">e prefer </w:t>
      </w:r>
      <w:r>
        <w:rPr>
          <w:lang w:eastAsia="zh-CN"/>
        </w:rPr>
        <w:t>O</w:t>
      </w:r>
      <w:r>
        <w:rPr>
          <w:rFonts w:hint="eastAsia"/>
          <w:lang w:eastAsia="zh-CN"/>
        </w:rPr>
        <w:t xml:space="preserve">ption 1 above. </w:t>
      </w:r>
      <w:bookmarkEnd w:id="6"/>
    </w:p>
    <w:p w:rsidR="00196D91" w:rsidRDefault="005C3DE6">
      <w:pPr>
        <w:rPr>
          <w:lang w:val="en-US" w:eastAsia="zh-CN"/>
        </w:rPr>
      </w:pPr>
      <w:r>
        <w:rPr>
          <w:lang w:val="en-US" w:eastAsia="zh-CN"/>
        </w:rPr>
        <w:t>If Option 1 is supported, same rule as defined for PUSCH repetition T</w:t>
      </w:r>
      <w:r>
        <w:rPr>
          <w:rFonts w:hint="eastAsia"/>
          <w:lang w:val="en-US" w:eastAsia="zh-CN"/>
        </w:rPr>
        <w:t>y</w:t>
      </w:r>
      <w:r>
        <w:rPr>
          <w:lang w:val="en-US" w:eastAsia="zh-CN"/>
        </w:rPr>
        <w:t xml:space="preserve">pe A with Configuration 2 can be applied to each actual repetition within a slot or across different slots for PUSCH repetition Type B. For instance, </w:t>
      </w:r>
      <w:r>
        <w:rPr>
          <w:rFonts w:hint="eastAsia"/>
          <w:lang w:val="en-US" w:eastAsia="zh-CN"/>
        </w:rPr>
        <w:t xml:space="preserve">the starting RB of actual repetition </w:t>
      </w:r>
      <w:r>
        <w:rPr>
          <w:lang w:val="en-US" w:eastAsia="zh-CN"/>
        </w:rPr>
        <w:t xml:space="preserve">in SBFD symols </w:t>
      </w:r>
      <w:r>
        <w:rPr>
          <w:rFonts w:hint="eastAsia"/>
          <w:lang w:val="en-US" w:eastAsia="zh-CN"/>
        </w:rPr>
        <w:t xml:space="preserve">can be determined based on the following equation. </w:t>
      </w:r>
    </w:p>
    <w:p w:rsidR="00196D91" w:rsidRDefault="005C3DE6">
      <w:pPr>
        <w:numPr>
          <w:ilvl w:val="0"/>
          <w:numId w:val="16"/>
        </w:numPr>
        <w:rPr>
          <w:rFonts w:eastAsia="Malgun Gothic"/>
          <w:bCs/>
          <w:lang w:eastAsia="zh-CN"/>
        </w:rPr>
      </w:pPr>
      <w:r>
        <w:rPr>
          <w:rFonts w:eastAsia="Malgun Gothic"/>
          <w:iCs/>
          <w:lang w:eastAsia="zh-CN"/>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rsidR="00196D91" w:rsidRDefault="005C3DE6">
      <w:pPr>
        <w:numPr>
          <w:ilvl w:val="1"/>
          <w:numId w:val="16"/>
        </w:numPr>
        <w:rPr>
          <w:rFonts w:eastAsia="Malgun Gothic"/>
          <w:bCs/>
          <w:lang w:eastAsia="zh-CN"/>
        </w:rPr>
      </w:pPr>
      <w:r>
        <w:rPr>
          <w:rFonts w:eastAsia="Malgun Gothic"/>
        </w:rPr>
        <w:t xml:space="preserve">If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Malgun Gothic"/>
        </w:rPr>
        <w:t xml:space="preserve"> is not configured, it is zero</w:t>
      </w:r>
    </w:p>
    <w:p w:rsidR="00196D91" w:rsidRDefault="005C3DE6">
      <w:pPr>
        <w:rPr>
          <w:lang w:eastAsia="zh-CN"/>
        </w:rPr>
      </w:pPr>
      <w:r>
        <w:rPr>
          <w:rFonts w:hint="eastAsia"/>
          <w:lang w:val="en-US" w:eastAsia="zh-CN"/>
        </w:rPr>
        <w:t>In</w:t>
      </w:r>
      <w:r>
        <w:rPr>
          <w:lang w:val="en-US" w:eastAsia="zh-CN"/>
        </w:rPr>
        <w:t xml:space="preserve"> addition, if Option 1 is supported for </w:t>
      </w:r>
      <w:r>
        <w:rPr>
          <w:lang w:eastAsia="zh-CN"/>
        </w:rPr>
        <w:t xml:space="preserve">PUSCH repetition type B, there is no need to additionally support neither Configuration 1 or Configuration 2 </w:t>
      </w:r>
      <w:r>
        <w:rPr>
          <w:lang w:val="en-US" w:eastAsia="zh-CN"/>
        </w:rPr>
        <w:t xml:space="preserve">for </w:t>
      </w:r>
      <w:r>
        <w:rPr>
          <w:lang w:eastAsia="zh-CN"/>
        </w:rPr>
        <w:t xml:space="preserve">PUSCH repetition type B for simplicity. </w:t>
      </w:r>
    </w:p>
    <w:p w:rsidR="00196D91" w:rsidRDefault="005C3DE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urthermore, given there is no need to indicate the transition period as discussed in Section 2.1.1, we don’t think it is relevant to the discussion here. </w:t>
      </w:r>
    </w:p>
    <w:p w:rsidR="00196D91" w:rsidRDefault="005C3DE6">
      <w:pPr>
        <w:rPr>
          <w:lang w:eastAsia="zh-CN"/>
        </w:rPr>
      </w:pPr>
      <w:r>
        <w:rPr>
          <w:rFonts w:eastAsia="Malgun Gothic"/>
          <w:lang w:val="en-US" w:eastAsia="zh-CN"/>
        </w:rPr>
        <w:t xml:space="preserve">Based on the above analysis, </w:t>
      </w:r>
      <w:r>
        <w:rPr>
          <w:lang w:eastAsia="zh-CN"/>
        </w:rPr>
        <w:t>we have the following proposal.</w:t>
      </w:r>
    </w:p>
    <w:p w:rsidR="00196D91" w:rsidRDefault="005C3DE6">
      <w:pPr>
        <w:rPr>
          <w:b/>
          <w:lang w:eastAsia="zh-CN"/>
        </w:rPr>
      </w:pPr>
      <w:bookmarkStart w:id="7" w:name="OLE_LINK74"/>
      <w:bookmarkStart w:id="8" w:name="_Hlk162628294"/>
      <w:r>
        <w:rPr>
          <w:rFonts w:hint="eastAsia"/>
          <w:b/>
          <w:lang w:eastAsia="zh-CN"/>
        </w:rPr>
        <w:t>P</w:t>
      </w:r>
      <w:r>
        <w:rPr>
          <w:b/>
          <w:lang w:eastAsia="zh-CN"/>
        </w:rPr>
        <w:t xml:space="preserve">roposal </w:t>
      </w:r>
      <w:r>
        <w:rPr>
          <w:rFonts w:hint="eastAsia"/>
          <w:b/>
          <w:lang w:val="en-US" w:eastAsia="zh-CN"/>
        </w:rPr>
        <w:t>2</w:t>
      </w:r>
      <w:r>
        <w:rPr>
          <w:b/>
          <w:lang w:eastAsia="zh-CN"/>
        </w:rPr>
        <w:t xml:space="preserve">: </w:t>
      </w:r>
      <w:r>
        <w:rPr>
          <w:rFonts w:ascii="Times" w:hAnsi="Times"/>
          <w:b/>
        </w:rPr>
        <w:t xml:space="preserve">For </w:t>
      </w:r>
      <w:r>
        <w:rPr>
          <w:rFonts w:ascii="Times" w:hAnsi="Times"/>
          <w:b/>
          <w:lang w:eastAsia="zh-CN"/>
        </w:rPr>
        <w:t>PUS</w:t>
      </w:r>
      <w:r>
        <w:rPr>
          <w:b/>
          <w:lang w:eastAsia="zh-CN"/>
        </w:rPr>
        <w:t>CH repetition type B</w:t>
      </w:r>
      <w:r>
        <w:rPr>
          <w:rFonts w:ascii="Times" w:hAnsi="Times"/>
          <w:b/>
        </w:rPr>
        <w:t xml:space="preserve"> within a slot,</w:t>
      </w:r>
      <w:r>
        <w:rPr>
          <w:rFonts w:ascii="Times" w:eastAsiaTheme="minorEastAsia" w:hAnsi="Times"/>
          <w:b/>
          <w:lang w:eastAsia="zh-CN"/>
        </w:rPr>
        <w:t xml:space="preserve"> </w:t>
      </w:r>
      <w:bookmarkStart w:id="9" w:name="OLE_LINK9"/>
      <w:r>
        <w:rPr>
          <w:rFonts w:ascii="Times" w:eastAsiaTheme="minorEastAsia" w:hAnsi="Times"/>
          <w:b/>
          <w:lang w:val="en-US" w:eastAsia="zh-CN"/>
        </w:rPr>
        <w:t>Option 1 is supported</w:t>
      </w:r>
      <w:bookmarkEnd w:id="9"/>
      <w:r>
        <w:rPr>
          <w:b/>
          <w:lang w:eastAsia="zh-CN"/>
        </w:rPr>
        <w:t xml:space="preserve">. </w:t>
      </w:r>
    </w:p>
    <w:p w:rsidR="00196D91" w:rsidRDefault="005C3DE6">
      <w:pPr>
        <w:pStyle w:val="aff5"/>
        <w:numPr>
          <w:ilvl w:val="1"/>
          <w:numId w:val="18"/>
        </w:numPr>
        <w:ind w:left="987"/>
        <w:rPr>
          <w:b/>
          <w:iCs/>
          <w:lang w:val="en-US" w:eastAsia="zh-CN"/>
        </w:rPr>
      </w:pPr>
      <w:bookmarkStart w:id="10" w:name="OLE_LINK34"/>
      <w:r>
        <w:rPr>
          <w:rFonts w:ascii="Times" w:eastAsiaTheme="minorEastAsia" w:hAnsi="Times"/>
          <w:b/>
          <w:lang w:val="en-US" w:eastAsia="zh-CN"/>
        </w:rPr>
        <w:t xml:space="preserve">Option 1: </w:t>
      </w:r>
      <w:bookmarkStart w:id="11" w:name="OLE_LINK109"/>
      <w:r>
        <w:rPr>
          <w:rFonts w:ascii="Times" w:eastAsiaTheme="minorEastAsia" w:hAnsi="Times"/>
          <w:b/>
          <w:lang w:val="en-US" w:eastAsia="zh-CN"/>
        </w:rPr>
        <w:t>A nominal repetition</w:t>
      </w:r>
      <w:bookmarkEnd w:id="11"/>
      <w:r>
        <w:rPr>
          <w:rFonts w:ascii="Times" w:eastAsiaTheme="minorEastAsia" w:hAnsi="Times"/>
          <w:b/>
          <w:lang w:val="en-US" w:eastAsia="zh-CN"/>
        </w:rPr>
        <w:t xml:space="preserve"> is segmented into actual repetitions around boundary of SBFD symbols and non-SBFD symbols</w:t>
      </w:r>
      <w:r>
        <w:rPr>
          <w:b/>
          <w:iCs/>
          <w:lang w:val="en-US" w:eastAsia="zh-CN"/>
        </w:rPr>
        <w:t xml:space="preserve">. </w:t>
      </w:r>
    </w:p>
    <w:p w:rsidR="00196D91" w:rsidRDefault="005C3DE6">
      <w:pPr>
        <w:numPr>
          <w:ilvl w:val="2"/>
          <w:numId w:val="19"/>
        </w:numPr>
        <w:ind w:left="1407"/>
        <w:rPr>
          <w:rFonts w:eastAsia="Malgun Gothic" w:cs="Times"/>
          <w:b/>
          <w:lang w:val="en-US" w:eastAsia="zh-CN"/>
        </w:rPr>
      </w:pPr>
      <w:r>
        <w:rPr>
          <w:rFonts w:eastAsiaTheme="minorEastAsia" w:cs="Times"/>
          <w:b/>
          <w:lang w:val="en-US" w:eastAsia="zh-CN"/>
        </w:rPr>
        <w:t xml:space="preserve">The transmission mechanism of PUSCH repetition type A with Configuration 2 on different symbol types across different slots is applied to each actual repetition of PUSCH repetition type B on different symbol types within a slot. </w:t>
      </w:r>
    </w:p>
    <w:p w:rsidR="00196D91" w:rsidRDefault="005C3DE6">
      <w:pPr>
        <w:numPr>
          <w:ilvl w:val="2"/>
          <w:numId w:val="19"/>
        </w:numPr>
        <w:ind w:left="1407"/>
        <w:rPr>
          <w:rFonts w:eastAsia="Malgun Gothic" w:cs="Times"/>
          <w:b/>
          <w:lang w:val="en-US" w:eastAsia="zh-CN"/>
        </w:rPr>
      </w:pPr>
      <w:r>
        <w:rPr>
          <w:b/>
          <w:bCs/>
          <w:iCs/>
          <w:lang w:eastAsia="zh-CN"/>
        </w:rPr>
        <w:t>Configuration 1 and Configuration 2 is not applicable to PUSCH repetition type B.</w:t>
      </w:r>
      <w:r>
        <w:rPr>
          <w:lang w:eastAsia="zh-CN"/>
        </w:rPr>
        <w:t xml:space="preserve"> </w:t>
      </w:r>
    </w:p>
    <w:bookmarkEnd w:id="4"/>
    <w:bookmarkEnd w:id="7"/>
    <w:bookmarkEnd w:id="8"/>
    <w:bookmarkEnd w:id="10"/>
    <w:p w:rsidR="00196D91" w:rsidRDefault="005C3DE6">
      <w:pPr>
        <w:pStyle w:val="3"/>
        <w:spacing w:after="180"/>
      </w:pPr>
      <w:r>
        <w:lastRenderedPageBreak/>
        <w:t xml:space="preserve">Enhancement on resource allocation in the frequency domain </w:t>
      </w:r>
    </w:p>
    <w:p w:rsidR="00196D91" w:rsidRDefault="005C3DE6">
      <w:pPr>
        <w:pStyle w:val="4"/>
        <w:rPr>
          <w:lang w:val="en-US"/>
        </w:rPr>
      </w:pPr>
      <w:r>
        <w:rPr>
          <w:lang w:val="en-US"/>
        </w:rPr>
        <w:t>FDRA RA type 1 for PDSCH</w:t>
      </w:r>
    </w:p>
    <w:p w:rsidR="00196D91" w:rsidRDefault="005C3DE6">
      <w:pPr>
        <w:spacing w:afterLines="50"/>
        <w:rPr>
          <w:lang w:val="en-US" w:eastAsia="zh-CN"/>
        </w:rPr>
      </w:pPr>
      <w:r>
        <w:rPr>
          <w:rFonts w:hint="eastAsia"/>
          <w:lang w:val="en-US" w:eastAsia="zh-CN"/>
        </w:rPr>
        <w:t>I</w:t>
      </w:r>
      <w:r>
        <w:rPr>
          <w:lang w:val="en-US" w:eastAsia="zh-CN"/>
        </w:rPr>
        <w:t xml:space="preserve">n RAN1#117 the following agreement was reached 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 </w:t>
      </w:r>
    </w:p>
    <w:tbl>
      <w:tblPr>
        <w:tblStyle w:val="afd"/>
        <w:tblW w:w="0" w:type="auto"/>
        <w:tblLook w:val="04A0" w:firstRow="1" w:lastRow="0" w:firstColumn="1" w:lastColumn="0" w:noHBand="0" w:noVBand="1"/>
      </w:tblPr>
      <w:tblGrid>
        <w:gridCol w:w="9629"/>
      </w:tblGrid>
      <w:tr w:rsidR="00196D91">
        <w:tc>
          <w:tcPr>
            <w:tcW w:w="9629" w:type="dxa"/>
          </w:tcPr>
          <w:p w:rsidR="00196D91" w:rsidRDefault="005C3DE6">
            <w:pPr>
              <w:spacing w:after="0"/>
              <w:rPr>
                <w:rFonts w:eastAsiaTheme="minorEastAsia"/>
                <w:b/>
              </w:rPr>
            </w:pPr>
            <w:r>
              <w:rPr>
                <w:rFonts w:eastAsiaTheme="minorEastAsia" w:hint="eastAsia"/>
                <w:b/>
                <w:highlight w:val="green"/>
              </w:rPr>
              <w:t>Agreement</w:t>
            </w:r>
          </w:p>
          <w:p w:rsidR="00196D91" w:rsidRDefault="005C3DE6">
            <w:pPr>
              <w:spacing w:after="0"/>
              <w:rPr>
                <w:rFonts w:eastAsia="Malgun Gothic"/>
              </w:rPr>
            </w:pPr>
            <w:r>
              <w:rPr>
                <w:rFonts w:eastAsia="Malgun Gothic" w:hint="eastAsia"/>
              </w:rPr>
              <w:t xml:space="preserve">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w:t>
            </w:r>
            <w:r>
              <w:rPr>
                <w:rFonts w:cs="Times"/>
              </w:rPr>
              <w:t xml:space="preserve"> in a single slot </w:t>
            </w:r>
            <w:r>
              <w:rPr>
                <w:rFonts w:eastAsia="Malgun Gothic" w:cs="Times" w:hint="eastAsia"/>
              </w:rPr>
              <w:t xml:space="preserve">scheduled at least </w:t>
            </w:r>
            <w:r>
              <w:rPr>
                <w:rFonts w:cs="Times"/>
              </w:rPr>
              <w:t xml:space="preserve">by DCI </w:t>
            </w:r>
            <w:r>
              <w:rPr>
                <w:rFonts w:eastAsia="Malgun Gothic" w:cs="Times" w:hint="eastAsia"/>
              </w:rPr>
              <w:t>format in USS</w:t>
            </w:r>
            <w:r>
              <w:rPr>
                <w:rFonts w:eastAsia="Malgun Gothic" w:cs="Times"/>
                <w:bCs/>
              </w:rPr>
              <w:t xml:space="preserve"> when PRG </w:t>
            </w:r>
            <w:r>
              <w:rPr>
                <w:bCs/>
              </w:rPr>
              <w:t>is determined as one of the values among {2, 4}</w:t>
            </w:r>
            <w:r>
              <w:rPr>
                <w:rFonts w:eastAsia="Malgun Gothic" w:cs="Times" w:hint="eastAsia"/>
              </w:rPr>
              <w:t xml:space="preserve">, </w:t>
            </w:r>
          </w:p>
          <w:p w:rsidR="00196D91" w:rsidRDefault="005C3DE6">
            <w:pPr>
              <w:numPr>
                <w:ilvl w:val="0"/>
                <w:numId w:val="19"/>
              </w:numPr>
              <w:spacing w:after="0" w:line="240" w:lineRule="auto"/>
              <w:rPr>
                <w:rFonts w:eastAsia="Malgun Gothic"/>
              </w:rPr>
            </w:pPr>
            <w:r>
              <w:rPr>
                <w:rFonts w:eastAsia="Malgun Gothic" w:hint="eastAsia"/>
              </w:rPr>
              <w:t xml:space="preserve">Option 1-1: Only the assigned PRBs within DL usable PRBs are </w:t>
            </w:r>
            <w:r>
              <w:rPr>
                <w:rFonts w:eastAsia="Malgun Gothic" w:cs="Times" w:hint="eastAsia"/>
              </w:rPr>
              <w:t>considered to be valid for</w:t>
            </w:r>
            <w:r>
              <w:rPr>
                <w:rFonts w:eastAsia="Malgun Gothic" w:hint="eastAsia"/>
              </w:rPr>
              <w:t xml:space="preserve"> PDSCH. Assigned PRBs that fall outside DL usable PRBs are </w:t>
            </w:r>
            <w:r>
              <w:rPr>
                <w:rFonts w:eastAsia="Malgun Gothic" w:cs="Times" w:hint="eastAsia"/>
              </w:rPr>
              <w:t>considered to be</w:t>
            </w:r>
            <w:r>
              <w:rPr>
                <w:rFonts w:eastAsia="Malgun Gothic" w:hint="eastAsia"/>
              </w:rPr>
              <w:t xml:space="preserve"> </w:t>
            </w:r>
            <w:r>
              <w:rPr>
                <w:rFonts w:eastAsia="Malgun Gothic"/>
              </w:rPr>
              <w:t>invalid and</w:t>
            </w:r>
            <w:r>
              <w:rPr>
                <w:rFonts w:eastAsia="Malgun Gothic" w:hint="eastAsia"/>
              </w:rPr>
              <w:t xml:space="preserve"> should not be used for PDSCH resource mapping.</w:t>
            </w:r>
          </w:p>
          <w:p w:rsidR="00196D91" w:rsidRDefault="005C3DE6">
            <w:pPr>
              <w:numPr>
                <w:ilvl w:val="1"/>
                <w:numId w:val="19"/>
              </w:numPr>
              <w:spacing w:after="0" w:line="240" w:lineRule="auto"/>
              <w:rPr>
                <w:rFonts w:eastAsia="Malgun Gothic"/>
              </w:rPr>
            </w:pPr>
            <w:r>
              <w:rPr>
                <w:rFonts w:eastAsia="Malgun Gothic" w:cs="Times" w:hint="eastAsia"/>
              </w:rPr>
              <w:t>Existing</w:t>
            </w:r>
            <w:r>
              <w:rPr>
                <w:rFonts w:eastAsia="Malgun Gothic" w:hint="eastAsia"/>
              </w:rPr>
              <w:t xml:space="preserve"> RB indexing and VRB-to-PRB mapping are reused</w:t>
            </w:r>
          </w:p>
          <w:p w:rsidR="00196D91" w:rsidRDefault="005C3DE6">
            <w:pPr>
              <w:numPr>
                <w:ilvl w:val="1"/>
                <w:numId w:val="19"/>
              </w:numPr>
              <w:spacing w:after="0" w:line="240" w:lineRule="auto"/>
              <w:rPr>
                <w:rFonts w:eastAsia="Malgun Gothic"/>
              </w:rPr>
            </w:pPr>
            <w:r>
              <w:rPr>
                <w:rFonts w:eastAsia="Malgun Gothic" w:hint="eastAsia"/>
              </w:rPr>
              <w:t>The number of PRBs for TBS determination is based on the assigned PRBs within DL usable PRBs only</w:t>
            </w:r>
          </w:p>
          <w:p w:rsidR="00196D91" w:rsidRDefault="005C3DE6">
            <w:pPr>
              <w:numPr>
                <w:ilvl w:val="1"/>
                <w:numId w:val="19"/>
              </w:numPr>
              <w:spacing w:after="0" w:line="240" w:lineRule="auto"/>
              <w:rPr>
                <w:rFonts w:eastAsia="Malgun Gothic"/>
              </w:rPr>
            </w:pPr>
            <w:r>
              <w:rPr>
                <w:rFonts w:eastAsia="Malgun Gothic" w:hint="eastAsia"/>
              </w:rPr>
              <w:t>FFS</w:t>
            </w:r>
            <w:r>
              <w:rPr>
                <w:rFonts w:eastAsia="Malgun Gothic"/>
              </w:rPr>
              <w:t>:</w:t>
            </w:r>
            <w:r>
              <w:rPr>
                <w:rFonts w:eastAsia="Malgun Gothic" w:hint="eastAsia"/>
              </w:rPr>
              <w:t xml:space="preserve"> DMRS </w:t>
            </w:r>
            <w:bookmarkStart w:id="12" w:name="OLE_LINK30"/>
            <w:r>
              <w:rPr>
                <w:rFonts w:eastAsia="Malgun Gothic"/>
              </w:rPr>
              <w:t xml:space="preserve">sequence </w:t>
            </w:r>
            <w:bookmarkEnd w:id="12"/>
            <w:r>
              <w:rPr>
                <w:rFonts w:eastAsia="Malgun Gothic" w:hint="eastAsia"/>
              </w:rPr>
              <w:t xml:space="preserve">mapping </w:t>
            </w:r>
          </w:p>
          <w:p w:rsidR="00196D91" w:rsidRDefault="005C3DE6">
            <w:pPr>
              <w:numPr>
                <w:ilvl w:val="0"/>
                <w:numId w:val="19"/>
              </w:numPr>
              <w:spacing w:after="0" w:line="240" w:lineRule="auto"/>
              <w:rPr>
                <w:rFonts w:eastAsiaTheme="minorEastAsia"/>
                <w:bCs/>
              </w:rPr>
            </w:pPr>
            <w:r>
              <w:rPr>
                <w:rFonts w:eastAsiaTheme="minorEastAsia"/>
                <w:bCs/>
              </w:rPr>
              <w:t>FFS: when PRG is determined as wideband</w:t>
            </w:r>
          </w:p>
          <w:p w:rsidR="00196D91" w:rsidRDefault="005C3DE6">
            <w:pPr>
              <w:numPr>
                <w:ilvl w:val="0"/>
                <w:numId w:val="19"/>
              </w:numPr>
              <w:spacing w:after="0" w:line="240" w:lineRule="auto"/>
              <w:rPr>
                <w:rFonts w:eastAsiaTheme="minorEastAsia"/>
                <w:bCs/>
              </w:rPr>
            </w:pPr>
            <w:r>
              <w:rPr>
                <w:rFonts w:eastAsiaTheme="minorEastAsia" w:hint="eastAsia"/>
                <w:bCs/>
              </w:rPr>
              <w:t>FFS: partial PRG</w:t>
            </w:r>
            <w:r>
              <w:rPr>
                <w:rFonts w:eastAsia="Malgun Gothic" w:hint="eastAsia"/>
              </w:rPr>
              <w:t xml:space="preserve"> </w:t>
            </w:r>
          </w:p>
          <w:p w:rsidR="00196D91" w:rsidRDefault="005C3DE6">
            <w:pPr>
              <w:rPr>
                <w:rFonts w:eastAsiaTheme="minorEastAsia"/>
                <w:b/>
                <w:lang w:eastAsia="zh-CN"/>
              </w:rPr>
            </w:pPr>
            <w:r>
              <w:rPr>
                <w:rFonts w:eastAsiaTheme="minorEastAsia" w:hint="eastAsia"/>
                <w:b/>
                <w:highlight w:val="green"/>
                <w:lang w:eastAsia="zh-CN"/>
              </w:rPr>
              <w:t>Agreement</w:t>
            </w:r>
          </w:p>
          <w:p w:rsidR="00196D91" w:rsidRDefault="005C3DE6">
            <w:pPr>
              <w:tabs>
                <w:tab w:val="left" w:pos="0"/>
              </w:tabs>
            </w:pPr>
            <w:r>
              <w:t xml:space="preserve">For a PRG that overlaps the subband boundary, </w:t>
            </w:r>
            <w:r>
              <w:rPr>
                <w:rFonts w:hint="eastAsia"/>
              </w:rPr>
              <w:t>t</w:t>
            </w:r>
            <w:r>
              <w:t>he part of the DL PRG inside the DL subband can be used subject to UE capability</w:t>
            </w:r>
          </w:p>
          <w:p w:rsidR="00196D91" w:rsidRDefault="005C3DE6">
            <w:pPr>
              <w:numPr>
                <w:ilvl w:val="0"/>
                <w:numId w:val="19"/>
              </w:numPr>
              <w:spacing w:after="0"/>
              <w:rPr>
                <w:rFonts w:eastAsiaTheme="minorEastAsia"/>
                <w:bCs/>
                <w:lang w:val="en-US"/>
              </w:rPr>
            </w:pPr>
            <w:r>
              <w:rPr>
                <w:rFonts w:eastAsiaTheme="minorEastAsia" w:hint="eastAsia"/>
                <w:bCs/>
                <w:lang w:eastAsia="zh-CN"/>
              </w:rPr>
              <w:t>UE capability reports the maximum number of supported partial PRGs in SBFD symbols</w:t>
            </w:r>
            <w:r>
              <w:rPr>
                <w:rFonts w:eastAsiaTheme="minorEastAsia" w:hint="eastAsia"/>
                <w:bCs/>
                <w:lang w:val="en-US" w:eastAsia="zh-CN"/>
              </w:rPr>
              <w:t>.</w:t>
            </w:r>
          </w:p>
          <w:p w:rsidR="00196D91" w:rsidRDefault="00196D91">
            <w:pPr>
              <w:numPr>
                <w:ilvl w:val="255"/>
                <w:numId w:val="0"/>
              </w:numPr>
              <w:spacing w:after="0" w:line="240" w:lineRule="auto"/>
              <w:ind w:left="360"/>
              <w:rPr>
                <w:rFonts w:eastAsiaTheme="minorEastAsia"/>
                <w:bCs/>
              </w:rPr>
            </w:pPr>
          </w:p>
        </w:tc>
      </w:tr>
    </w:tbl>
    <w:p w:rsidR="00196D91" w:rsidRDefault="00196D91">
      <w:pPr>
        <w:rPr>
          <w:b/>
          <w:u w:val="single"/>
        </w:rPr>
      </w:pPr>
    </w:p>
    <w:p w:rsidR="00196D91" w:rsidRDefault="005C3DE6">
      <w:pPr>
        <w:rPr>
          <w:rFonts w:cs="Times"/>
          <w:b/>
          <w:bCs/>
          <w:u w:val="single"/>
        </w:rPr>
      </w:pPr>
      <w:r>
        <w:rPr>
          <w:b/>
          <w:u w:val="single"/>
        </w:rPr>
        <w:t xml:space="preserve">Remaining details for </w:t>
      </w:r>
      <w:r>
        <w:rPr>
          <w:rFonts w:hint="eastAsia"/>
          <w:b/>
          <w:u w:val="single"/>
        </w:rPr>
        <w:t>partial PRG</w:t>
      </w:r>
      <w:r>
        <w:rPr>
          <w:rFonts w:cs="Times"/>
          <w:b/>
          <w:bCs/>
          <w:u w:val="single"/>
        </w:rPr>
        <w:t xml:space="preserve"> </w:t>
      </w:r>
    </w:p>
    <w:p w:rsidR="00196D91" w:rsidRDefault="00196D91">
      <w:pPr>
        <w:spacing w:after="0"/>
        <w:rPr>
          <w:rFonts w:eastAsia="Malgun Gothic"/>
          <w:b/>
          <w:u w:val="single"/>
        </w:rPr>
      </w:pPr>
    </w:p>
    <w:p w:rsidR="00196D91" w:rsidRDefault="005C3DE6">
      <w:pPr>
        <w:rPr>
          <w:bCs/>
          <w:lang w:val="en-US" w:eastAsia="zh-CN"/>
        </w:rPr>
      </w:pPr>
      <w:bookmarkStart w:id="13" w:name="OLE_LINK61"/>
      <w:bookmarkStart w:id="14" w:name="OLE_LINK55"/>
      <w:r>
        <w:rPr>
          <w:bCs/>
          <w:lang w:val="en-US" w:eastAsia="zh-CN"/>
        </w:rPr>
        <w:t>In the RAN1#118b meeting, the maximum number of partial PRGs supported in SBFD symbols was discussed and a UE capability was agreed on the maximum number of partial PRGs that the UE can support. However, there was still no consensus on the relationship between the maximum number of partial PRGs and the corresponding value of the UE capability signalling. The following analysis is provided to address this issue.</w:t>
      </w:r>
    </w:p>
    <w:p w:rsidR="00196D91" w:rsidRDefault="005C3DE6">
      <w:pPr>
        <w:rPr>
          <w:bCs/>
          <w:lang w:val="en-US" w:eastAsia="zh-CN"/>
        </w:rPr>
      </w:pPr>
      <w:r>
        <w:rPr>
          <w:bCs/>
          <w:lang w:val="en-US" w:eastAsia="zh-CN"/>
        </w:rPr>
        <w:t>I</w:t>
      </w:r>
      <w:r>
        <w:rPr>
          <w:rFonts w:hint="eastAsia"/>
          <w:bCs/>
          <w:lang w:val="en-US" w:eastAsia="zh-CN"/>
        </w:rPr>
        <w:t xml:space="preserve">f one DL subband is configured, </w:t>
      </w:r>
      <w:r>
        <w:rPr>
          <w:bCs/>
          <w:lang w:val="en-US" w:eastAsia="zh-CN"/>
        </w:rPr>
        <w:t>it may result in at most</w:t>
      </w:r>
      <w:r>
        <w:rPr>
          <w:rFonts w:hint="eastAsia"/>
          <w:bCs/>
          <w:lang w:val="en-US" w:eastAsia="zh-CN"/>
        </w:rPr>
        <w:t xml:space="preserve"> 2 partial PRGs</w:t>
      </w:r>
      <w:r>
        <w:rPr>
          <w:bCs/>
          <w:lang w:val="en-US" w:eastAsia="zh-CN"/>
        </w:rPr>
        <w:t xml:space="preserve">. </w:t>
      </w:r>
      <w:r>
        <w:rPr>
          <w:rFonts w:hint="eastAsia"/>
          <w:bCs/>
          <w:lang w:val="en-US" w:eastAsia="zh-CN"/>
        </w:rPr>
        <w:t xml:space="preserve">If two DL subbands are configured, </w:t>
      </w:r>
      <w:r>
        <w:rPr>
          <w:bCs/>
          <w:lang w:val="en-US" w:eastAsia="zh-CN"/>
        </w:rPr>
        <w:t xml:space="preserve">at most </w:t>
      </w:r>
      <w:r>
        <w:rPr>
          <w:rFonts w:hint="eastAsia"/>
          <w:bCs/>
          <w:lang w:val="en-US" w:eastAsia="zh-CN"/>
        </w:rPr>
        <w:t xml:space="preserve">4 partial PRGs </w:t>
      </w:r>
      <w:r>
        <w:rPr>
          <w:bCs/>
          <w:lang w:val="en-US" w:eastAsia="zh-CN"/>
        </w:rPr>
        <w:t>can be</w:t>
      </w:r>
      <w:r>
        <w:rPr>
          <w:rFonts w:hint="eastAsia"/>
          <w:bCs/>
          <w:lang w:val="en-US" w:eastAsia="zh-CN"/>
        </w:rPr>
        <w:t xml:space="preserve"> generated</w:t>
      </w:r>
      <w:r>
        <w:rPr>
          <w:bCs/>
          <w:lang w:val="en-US" w:eastAsia="zh-CN"/>
        </w:rPr>
        <w:t>.</w:t>
      </w:r>
      <w:r>
        <w:rPr>
          <w:rFonts w:hint="eastAsia"/>
          <w:bCs/>
          <w:lang w:val="en-US" w:eastAsia="zh-CN"/>
        </w:rPr>
        <w:t xml:space="preserve"> Therefore, we recommend that the UE can report one from {2, 4}.</w:t>
      </w:r>
    </w:p>
    <w:p w:rsidR="00196D91" w:rsidRDefault="005C3DE6">
      <w:pPr>
        <w:rPr>
          <w:bCs/>
          <w:lang w:val="en-US" w:eastAsia="zh-CN"/>
        </w:rPr>
      </w:pPr>
      <w:r>
        <w:rPr>
          <w:rFonts w:hint="eastAsia"/>
          <w:bCs/>
          <w:lang w:val="en-US" w:eastAsia="zh-CN"/>
        </w:rPr>
        <w:t xml:space="preserve">If </w:t>
      </w:r>
      <w:r>
        <w:rPr>
          <w:bCs/>
          <w:lang w:val="en-US" w:eastAsia="zh-CN"/>
        </w:rPr>
        <w:t>the</w:t>
      </w:r>
      <w:r>
        <w:rPr>
          <w:rFonts w:hint="eastAsia"/>
          <w:bCs/>
          <w:lang w:val="en-US" w:eastAsia="zh-CN"/>
        </w:rPr>
        <w:t xml:space="preserve"> value 2 is reported</w:t>
      </w:r>
      <w:r>
        <w:rPr>
          <w:bCs/>
          <w:lang w:val="en-US" w:eastAsia="zh-CN"/>
        </w:rPr>
        <w:t xml:space="preserve"> when two DL subbands are configured</w:t>
      </w:r>
      <w:r>
        <w:rPr>
          <w:rFonts w:hint="eastAsia"/>
          <w:bCs/>
          <w:lang w:val="en-US" w:eastAsia="zh-CN"/>
        </w:rPr>
        <w:t xml:space="preserve">, </w:t>
      </w:r>
      <w:r>
        <w:rPr>
          <w:bCs/>
          <w:lang w:val="en-US" w:eastAsia="zh-CN"/>
        </w:rPr>
        <w:t xml:space="preserve">the question is </w:t>
      </w:r>
      <w:r>
        <w:rPr>
          <w:rFonts w:hint="eastAsia"/>
          <w:bCs/>
          <w:lang w:val="en-US" w:eastAsia="zh-CN"/>
        </w:rPr>
        <w:t xml:space="preserve">which 2 partial PRGs are </w:t>
      </w:r>
      <w:r>
        <w:rPr>
          <w:bCs/>
          <w:lang w:val="en-US" w:eastAsia="zh-CN"/>
        </w:rPr>
        <w:t>allowed for a PDSCH transmission.</w:t>
      </w:r>
      <w:r>
        <w:rPr>
          <w:rFonts w:hint="eastAsia"/>
          <w:bCs/>
          <w:lang w:val="en-US" w:eastAsia="zh-CN"/>
        </w:rPr>
        <w:t xml:space="preserve"> From our point of view, </w:t>
      </w:r>
      <w:r>
        <w:rPr>
          <w:bCs/>
          <w:lang w:val="en-US" w:eastAsia="zh-CN"/>
        </w:rPr>
        <w:t xml:space="preserve">a PDSCH transmission is valid as long as it only contains up to 2 partial PRGs, no matter the partial PRG are caused by the boundary of BWP as legacy or it is caused by the boundary of DL subband. </w:t>
      </w:r>
      <w:r>
        <w:rPr>
          <w:rFonts w:hint="eastAsia"/>
          <w:bCs/>
          <w:lang w:val="en-US" w:eastAsia="zh-CN"/>
        </w:rPr>
        <w:t xml:space="preserve">If </w:t>
      </w:r>
      <w:r>
        <w:rPr>
          <w:bCs/>
          <w:lang w:val="en-US" w:eastAsia="zh-CN"/>
        </w:rPr>
        <w:t>the</w:t>
      </w:r>
      <w:r>
        <w:rPr>
          <w:rFonts w:hint="eastAsia"/>
          <w:bCs/>
          <w:lang w:val="en-US" w:eastAsia="zh-CN"/>
        </w:rPr>
        <w:t xml:space="preserve"> value 2 is reported</w:t>
      </w:r>
      <w:r>
        <w:rPr>
          <w:bCs/>
          <w:lang w:val="en-US" w:eastAsia="zh-CN"/>
        </w:rPr>
        <w:t xml:space="preserve"> when </w:t>
      </w:r>
      <w:r>
        <w:rPr>
          <w:rFonts w:hint="eastAsia"/>
          <w:bCs/>
          <w:lang w:val="en-US" w:eastAsia="zh-CN"/>
        </w:rPr>
        <w:t>one DL subband is configured</w:t>
      </w:r>
      <w:r>
        <w:rPr>
          <w:bCs/>
          <w:lang w:val="en-US" w:eastAsia="zh-CN"/>
        </w:rPr>
        <w:t xml:space="preserve"> or i</w:t>
      </w:r>
      <w:r>
        <w:rPr>
          <w:rFonts w:hint="eastAsia"/>
          <w:bCs/>
          <w:lang w:val="en-US" w:eastAsia="zh-CN"/>
        </w:rPr>
        <w:t xml:space="preserve">f </w:t>
      </w:r>
      <w:r>
        <w:rPr>
          <w:bCs/>
          <w:lang w:val="en-US" w:eastAsia="zh-CN"/>
        </w:rPr>
        <w:t>the</w:t>
      </w:r>
      <w:r>
        <w:rPr>
          <w:rFonts w:hint="eastAsia"/>
          <w:bCs/>
          <w:lang w:val="en-US" w:eastAsia="zh-CN"/>
        </w:rPr>
        <w:t xml:space="preserve"> value 4 is reported,</w:t>
      </w:r>
      <w:r>
        <w:rPr>
          <w:bCs/>
          <w:lang w:val="en-US" w:eastAsia="zh-CN"/>
        </w:rPr>
        <w:t xml:space="preserve"> there is no any NW scheduling restriction due to partial PRG. </w:t>
      </w:r>
    </w:p>
    <w:p w:rsidR="00196D91" w:rsidRDefault="005C3DE6">
      <w:pPr>
        <w:rPr>
          <w:bCs/>
          <w:lang w:val="en-US" w:eastAsia="zh-CN"/>
        </w:rPr>
      </w:pPr>
      <w:r>
        <w:rPr>
          <w:bCs/>
          <w:lang w:val="en-US" w:eastAsia="zh-CN"/>
        </w:rPr>
        <w:t>For the above analysis, it is assumed that the number of scheduled partial PRGs cannot exceed the value reported by the UE. Obviously, it may limit the scheduling of the base station for some cases. Another way is that the base station can schedule a PDSCH including 1~4 partial PRGs no matter which value is reported by the UE. But, only some of the partial PRGs is considered as valid and used for transmission subject to the capability value reported by the UE.  This is similar as that the PDSCH resource outside the DL usable PRB is not used for actual transmission. From our point of view, this issue can be further discussed.</w:t>
      </w:r>
    </w:p>
    <w:p w:rsidR="00196D91" w:rsidRDefault="005C3DE6">
      <w:pPr>
        <w:rPr>
          <w:b/>
          <w:lang w:val="en-US" w:eastAsia="zh-CN"/>
        </w:rPr>
      </w:pPr>
      <w:bookmarkStart w:id="15" w:name="OLE_LINK127"/>
      <w:r>
        <w:rPr>
          <w:rFonts w:hint="eastAsia"/>
          <w:b/>
          <w:lang w:eastAsia="zh-CN"/>
        </w:rPr>
        <w:t>P</w:t>
      </w:r>
      <w:r>
        <w:rPr>
          <w:b/>
          <w:lang w:eastAsia="zh-CN"/>
        </w:rPr>
        <w:t xml:space="preserve">roposal </w:t>
      </w:r>
      <w:r>
        <w:rPr>
          <w:rFonts w:hint="eastAsia"/>
          <w:b/>
          <w:lang w:val="en-US" w:eastAsia="zh-CN"/>
        </w:rPr>
        <w:t>3</w:t>
      </w:r>
      <w:r>
        <w:rPr>
          <w:b/>
          <w:lang w:eastAsia="zh-CN"/>
        </w:rPr>
        <w:t xml:space="preserve">: </w:t>
      </w:r>
      <w:r>
        <w:rPr>
          <w:rFonts w:hint="eastAsia"/>
          <w:b/>
          <w:lang w:val="en-US" w:eastAsia="zh-CN"/>
        </w:rPr>
        <w:t>I</w:t>
      </w:r>
      <w:r>
        <w:rPr>
          <w:b/>
          <w:lang w:val="en-US" w:eastAsia="zh-CN"/>
        </w:rPr>
        <w:t>n SBFD symbols</w:t>
      </w:r>
      <w:r>
        <w:rPr>
          <w:rFonts w:hint="eastAsia"/>
          <w:b/>
          <w:lang w:val="en-US" w:eastAsia="zh-CN"/>
        </w:rPr>
        <w:t>, t</w:t>
      </w:r>
      <w:r>
        <w:rPr>
          <w:rFonts w:hint="eastAsia"/>
          <w:b/>
        </w:rPr>
        <w:t xml:space="preserve">he maximum number of partial PRGs </w:t>
      </w:r>
      <w:r>
        <w:rPr>
          <w:b/>
        </w:rPr>
        <w:t>reported</w:t>
      </w:r>
      <w:r>
        <w:rPr>
          <w:rFonts w:hint="eastAsia"/>
          <w:b/>
        </w:rPr>
        <w:t xml:space="preserve"> by </w:t>
      </w:r>
      <w:r>
        <w:rPr>
          <w:b/>
        </w:rPr>
        <w:t>a</w:t>
      </w:r>
      <w:r>
        <w:rPr>
          <w:rFonts w:hint="eastAsia"/>
          <w:b/>
        </w:rPr>
        <w:t xml:space="preserve"> UE </w:t>
      </w:r>
      <w:r>
        <w:rPr>
          <w:b/>
        </w:rPr>
        <w:t>can be</w:t>
      </w:r>
      <w:r>
        <w:rPr>
          <w:rFonts w:hint="eastAsia"/>
          <w:b/>
        </w:rPr>
        <w:t xml:space="preserve"> </w:t>
      </w:r>
      <w:r>
        <w:rPr>
          <w:b/>
        </w:rPr>
        <w:t>2 or 4</w:t>
      </w:r>
      <w:r>
        <w:rPr>
          <w:rFonts w:hint="eastAsia"/>
          <w:b/>
        </w:rPr>
        <w:t>.</w:t>
      </w:r>
    </w:p>
    <w:p w:rsidR="00196D91" w:rsidRDefault="005C3DE6">
      <w:pPr>
        <w:numPr>
          <w:ilvl w:val="0"/>
          <w:numId w:val="19"/>
        </w:numPr>
        <w:rPr>
          <w:rFonts w:eastAsia="Malgun Gothic"/>
          <w:b/>
        </w:rPr>
      </w:pPr>
      <w:r>
        <w:rPr>
          <w:rFonts w:eastAsia="Malgun Gothic" w:hint="eastAsia"/>
          <w:b/>
          <w:lang w:val="en-US" w:eastAsia="zh-CN"/>
        </w:rPr>
        <w:t xml:space="preserve">If </w:t>
      </w:r>
      <w:r>
        <w:rPr>
          <w:b/>
          <w:bCs/>
          <w:lang w:val="en-US" w:eastAsia="zh-CN"/>
        </w:rPr>
        <w:t>two DL subbands are configured and</w:t>
      </w:r>
      <w:r>
        <w:rPr>
          <w:rFonts w:eastAsia="Malgun Gothic" w:hint="eastAsia"/>
          <w:b/>
          <w:lang w:val="en-US" w:eastAsia="zh-CN"/>
        </w:rPr>
        <w:t xml:space="preserve"> value 2 is reported</w:t>
      </w:r>
      <w:r>
        <w:rPr>
          <w:rFonts w:eastAsia="Malgun Gothic"/>
          <w:b/>
          <w:lang w:val="en-US" w:eastAsia="zh-CN"/>
        </w:rPr>
        <w:t xml:space="preserve"> by the UE</w:t>
      </w:r>
      <w:r>
        <w:rPr>
          <w:rFonts w:eastAsia="Malgun Gothic" w:hint="eastAsia"/>
          <w:b/>
          <w:lang w:val="en-US" w:eastAsia="zh-CN"/>
        </w:rPr>
        <w:t xml:space="preserve">, </w:t>
      </w:r>
      <w:r>
        <w:rPr>
          <w:b/>
          <w:bCs/>
          <w:lang w:val="en-US" w:eastAsia="zh-CN"/>
        </w:rPr>
        <w:t>a PDSCH transmission is valid as long as it only contains up to 2 partial PRGs, no matter the partial PRG are caused by the boundary of BWP as legacy or it is caused by the boundary of DL subband.</w:t>
      </w:r>
    </w:p>
    <w:p w:rsidR="00196D91" w:rsidRDefault="005C3DE6">
      <w:pPr>
        <w:numPr>
          <w:ilvl w:val="0"/>
          <w:numId w:val="19"/>
        </w:numPr>
        <w:rPr>
          <w:rFonts w:eastAsia="Malgun Gothic"/>
          <w:b/>
          <w:lang w:val="en-US" w:eastAsia="zh-CN"/>
        </w:rPr>
      </w:pPr>
      <w:r>
        <w:rPr>
          <w:rFonts w:eastAsia="Malgun Gothic"/>
          <w:b/>
          <w:lang w:val="en-US" w:eastAsia="zh-CN"/>
        </w:rPr>
        <w:t xml:space="preserve">Otherwise, </w:t>
      </w:r>
      <w:r>
        <w:rPr>
          <w:b/>
          <w:bCs/>
          <w:lang w:val="en-US" w:eastAsia="zh-CN"/>
        </w:rPr>
        <w:t>a PDSCH transmission is valid no matter which and how many partial PRGs the PDSCH contains</w:t>
      </w:r>
      <w:r>
        <w:rPr>
          <w:rFonts w:eastAsia="Malgun Gothic" w:hint="eastAsia"/>
          <w:b/>
          <w:lang w:val="en-US" w:eastAsia="zh-CN"/>
        </w:rPr>
        <w:t>.</w:t>
      </w:r>
    </w:p>
    <w:p w:rsidR="00196D91" w:rsidRDefault="005C3DE6">
      <w:pPr>
        <w:numPr>
          <w:ilvl w:val="0"/>
          <w:numId w:val="19"/>
        </w:numPr>
        <w:rPr>
          <w:rFonts w:eastAsia="Malgun Gothic"/>
          <w:b/>
        </w:rPr>
      </w:pPr>
      <w:r>
        <w:rPr>
          <w:b/>
          <w:lang w:val="en-US" w:eastAsia="zh-CN"/>
        </w:rPr>
        <w:t>FFS whether the number of scheduled partial PRGs can exceed the capability value reported by the UE.</w:t>
      </w:r>
    </w:p>
    <w:bookmarkEnd w:id="13"/>
    <w:bookmarkEnd w:id="14"/>
    <w:bookmarkEnd w:id="15"/>
    <w:p w:rsidR="00196D91" w:rsidRDefault="00196D91">
      <w:pPr>
        <w:spacing w:after="0"/>
        <w:rPr>
          <w:rFonts w:eastAsiaTheme="minorEastAsia"/>
          <w:bCs/>
          <w:lang w:val="en-US" w:eastAsia="zh-CN"/>
        </w:rPr>
      </w:pPr>
    </w:p>
    <w:p w:rsidR="00196D91" w:rsidRDefault="005C3DE6">
      <w:pPr>
        <w:rPr>
          <w:b/>
          <w:u w:val="single"/>
        </w:rPr>
      </w:pPr>
      <w:r>
        <w:rPr>
          <w:b/>
          <w:u w:val="single"/>
        </w:rPr>
        <w:t xml:space="preserve">PDSCH scheduled by a DCI </w:t>
      </w:r>
      <w:r>
        <w:rPr>
          <w:rFonts w:hint="eastAsia"/>
          <w:b/>
          <w:u w:val="single"/>
        </w:rPr>
        <w:t xml:space="preserve">format in </w:t>
      </w:r>
      <w:r>
        <w:rPr>
          <w:b/>
          <w:u w:val="single"/>
        </w:rPr>
        <w:t>C</w:t>
      </w:r>
      <w:r>
        <w:rPr>
          <w:rFonts w:hint="eastAsia"/>
          <w:b/>
          <w:u w:val="single"/>
        </w:rPr>
        <w:t>SS</w:t>
      </w:r>
      <w:r>
        <w:rPr>
          <w:b/>
          <w:u w:val="single"/>
        </w:rPr>
        <w:t xml:space="preserve"> </w:t>
      </w:r>
    </w:p>
    <w:p w:rsidR="00196D91" w:rsidRDefault="005C3DE6">
      <w:pPr>
        <w:rPr>
          <w:rFonts w:eastAsia="Malgun Gothic" w:cs="Times"/>
        </w:rPr>
      </w:pPr>
      <w:r>
        <w:rPr>
          <w:lang w:eastAsia="zh-CN"/>
        </w:rPr>
        <w:t xml:space="preserve">For </w:t>
      </w:r>
      <w:r>
        <w:rPr>
          <w:rFonts w:eastAsia="Malgun Gothic"/>
        </w:rPr>
        <w:t xml:space="preserve">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it may schedule a PDSCH carrying SIB1, other SIB, Msg2/MsgB, Msg4 or Paging according to existing specification. FDRA Type 1 is supported for these broadcast PDSCHs. For a PDSCH</w:t>
      </w:r>
      <w:r>
        <w:rPr>
          <w:rFonts w:eastAsia="Malgun Gothic"/>
        </w:rPr>
        <w:t xml:space="preserve"> scheduled by 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xml:space="preserve">, which is namely </w:t>
      </w:r>
      <w:r>
        <w:rPr>
          <w:color w:val="000000"/>
        </w:rPr>
        <w:t>DCI format 1_0, the UE shall assume that PRG size is equal to 2 PRBs.</w:t>
      </w:r>
    </w:p>
    <w:tbl>
      <w:tblPr>
        <w:tblStyle w:val="afd"/>
        <w:tblW w:w="0" w:type="auto"/>
        <w:tblLook w:val="04A0" w:firstRow="1" w:lastRow="0" w:firstColumn="1" w:lastColumn="0" w:noHBand="0" w:noVBand="1"/>
      </w:tblPr>
      <w:tblGrid>
        <w:gridCol w:w="9629"/>
      </w:tblGrid>
      <w:tr w:rsidR="00196D91">
        <w:tc>
          <w:tcPr>
            <w:tcW w:w="9629" w:type="dxa"/>
          </w:tcPr>
          <w:p w:rsidR="00196D91" w:rsidRDefault="005C3DE6">
            <w:pPr>
              <w:rPr>
                <w:lang w:val="en-US" w:eastAsia="zh-CN"/>
              </w:rPr>
            </w:pPr>
            <w:r>
              <w:t>A set of PDCCH candidates for a UE to monitor is defined in terms of PDCCH search space sets. A search space set can be a CSS set or a USS set. A UE monitors PDCCH candidates in one or more of the following search spaces sets</w:t>
            </w:r>
          </w:p>
          <w:p w:rsidR="00196D91" w:rsidRDefault="005C3DE6">
            <w:pPr>
              <w:pStyle w:val="B1"/>
            </w:pPr>
            <w:r>
              <w:t>-</w:t>
            </w:r>
            <w:r>
              <w:tab/>
              <w:t xml:space="preserve">a Type0-PDCCH CSS set configured by </w:t>
            </w:r>
            <w:r>
              <w:rPr>
                <w:i/>
              </w:rPr>
              <w:t>pdcch-ConfigSIB1</w:t>
            </w:r>
            <w:r>
              <w:t xml:space="preserve"> </w:t>
            </w:r>
            <w:r>
              <w:rPr>
                <w:rFonts w:eastAsia="MS Mincho"/>
              </w:rPr>
              <w:t xml:space="preserve">in </w:t>
            </w:r>
            <w:r>
              <w:rPr>
                <w:i/>
              </w:rPr>
              <w:t>MIB</w:t>
            </w:r>
            <w:r>
              <w:t xml:space="preserve"> or by </w:t>
            </w:r>
            <w:r>
              <w:rPr>
                <w:i/>
                <w:iCs/>
              </w:rPr>
              <w:t xml:space="preserve">searchSpaceSIB1 </w:t>
            </w:r>
            <w:r>
              <w:rPr>
                <w:iCs/>
              </w:rPr>
              <w:t xml:space="preserve">in </w:t>
            </w:r>
            <w:r>
              <w:rPr>
                <w:i/>
                <w:iCs/>
              </w:rPr>
              <w:t>PDCCH-ConfigCommon</w:t>
            </w:r>
            <w:r>
              <w:t xml:space="preserve"> or by </w:t>
            </w:r>
            <w:r>
              <w:rPr>
                <w:i/>
              </w:rPr>
              <w:t>searchSpaceZero</w:t>
            </w:r>
            <w:r>
              <w:t xml:space="preserve"> </w:t>
            </w:r>
            <w:r>
              <w:rPr>
                <w:iCs/>
              </w:rPr>
              <w:t xml:space="preserve">in </w:t>
            </w:r>
            <w:r>
              <w:rPr>
                <w:i/>
                <w:iCs/>
              </w:rPr>
              <w:t>PDCCH-ConfigCommon</w:t>
            </w:r>
            <w:r>
              <w:t xml:space="preserve"> for a DCI format with CRC scrambled by a SI-RNTI on the primary cell of the MCG</w:t>
            </w:r>
          </w:p>
          <w:p w:rsidR="00196D91" w:rsidRDefault="005C3DE6">
            <w:pPr>
              <w:pStyle w:val="B1"/>
            </w:pPr>
            <w:r>
              <w:t>-</w:t>
            </w:r>
            <w:r>
              <w:tab/>
              <w:t xml:space="preserve">a Type0A-PDCCH CSS set configured by </w:t>
            </w:r>
            <w:r>
              <w:rPr>
                <w:i/>
                <w:iCs/>
              </w:rPr>
              <w:t>searchSpaceOtherSystemInformation</w:t>
            </w:r>
            <w:r>
              <w:t xml:space="preserve"> </w:t>
            </w:r>
            <w:r>
              <w:rPr>
                <w:iCs/>
              </w:rPr>
              <w:t xml:space="preserve">in </w:t>
            </w:r>
            <w:r>
              <w:rPr>
                <w:i/>
                <w:iCs/>
              </w:rPr>
              <w:t>PDCCH-ConfigCommon</w:t>
            </w:r>
            <w:r>
              <w:t xml:space="preserve"> for a DCI format with CRC scrambled by a SI-RNTI on the primary cell of the MCG</w:t>
            </w:r>
          </w:p>
          <w:p w:rsidR="00196D91" w:rsidRDefault="005C3DE6">
            <w:pPr>
              <w:pStyle w:val="B1"/>
            </w:pPr>
            <w:r>
              <w:t>-</w:t>
            </w:r>
            <w:r>
              <w:tab/>
              <w:t xml:space="preserve">a Type1-PDCCH CSS set configured by </w:t>
            </w:r>
            <w:r>
              <w:rPr>
                <w:i/>
                <w:iCs/>
              </w:rPr>
              <w:t>ra-SearchSpace</w:t>
            </w:r>
            <w:r>
              <w:t xml:space="preserve"> </w:t>
            </w:r>
            <w:r>
              <w:rPr>
                <w:iCs/>
              </w:rPr>
              <w:t xml:space="preserve">in </w:t>
            </w:r>
            <w:r>
              <w:rPr>
                <w:i/>
                <w:iCs/>
              </w:rPr>
              <w:t>PDCCH-ConfigCommon</w:t>
            </w:r>
            <w:r>
              <w:t xml:space="preserve"> for a DCI format with CRC scrambled by a RA-RNTI, a MsgB-RNTI, or a TC-RNTI on the primary cell</w:t>
            </w:r>
          </w:p>
          <w:p w:rsidR="00196D91" w:rsidRDefault="005C3DE6">
            <w:pPr>
              <w:pStyle w:val="B1"/>
            </w:pPr>
            <w:r>
              <w:t>-</w:t>
            </w:r>
            <w:r>
              <w:tab/>
              <w:t xml:space="preserve">a Type2-PDCCH CSS set configured by </w:t>
            </w:r>
            <w:r>
              <w:rPr>
                <w:i/>
                <w:iCs/>
              </w:rPr>
              <w:t>pagingSearchSpace</w:t>
            </w:r>
            <w:r>
              <w:t xml:space="preserve"> </w:t>
            </w:r>
            <w:r>
              <w:rPr>
                <w:iCs/>
              </w:rPr>
              <w:t xml:space="preserve">in </w:t>
            </w:r>
            <w:r>
              <w:rPr>
                <w:i/>
                <w:iCs/>
              </w:rPr>
              <w:t>PDCCH-ConfigCommon</w:t>
            </w:r>
            <w:r>
              <w:t xml:space="preserve"> for a DCI format with CRC scrambled by a P-RNTI on the primary cell of the MCG</w:t>
            </w:r>
          </w:p>
        </w:tc>
      </w:tr>
      <w:tr w:rsidR="00196D91">
        <w:tc>
          <w:tcPr>
            <w:tcW w:w="9629" w:type="dxa"/>
          </w:tcPr>
          <w:p w:rsidR="00196D91" w:rsidRDefault="005C3DE6">
            <w:pPr>
              <w:rPr>
                <w:color w:val="000000"/>
                <w:lang w:val="en-US" w:eastAsia="zh-CN"/>
              </w:rPr>
            </w:pPr>
            <w:r>
              <w:rPr>
                <w:color w:val="000000"/>
              </w:rPr>
              <w:t xml:space="preserve">Two downlink resource allocation schemes, type 0 and type 1, are supported. The UE shall assume that when the scheduling grant is received with DCI format </w:t>
            </w:r>
            <w:r>
              <w:rPr>
                <w:rFonts w:eastAsia="Times New Roman"/>
                <w:color w:val="000000"/>
              </w:rPr>
              <w:t>1_0</w:t>
            </w:r>
            <w:r>
              <w:rPr>
                <w:color w:val="000000"/>
              </w:rPr>
              <w:t>, then downlink resource allocation type 1 is used.</w:t>
            </w:r>
          </w:p>
        </w:tc>
      </w:tr>
      <w:tr w:rsidR="00196D91">
        <w:tc>
          <w:tcPr>
            <w:tcW w:w="9629" w:type="dxa"/>
          </w:tcPr>
          <w:p w:rsidR="00196D91" w:rsidRDefault="005C3DE6">
            <w:pPr>
              <w:rPr>
                <w:color w:val="000000"/>
              </w:rPr>
            </w:pPr>
            <w:r>
              <w:rPr>
                <w:color w:val="000000"/>
              </w:rPr>
              <w:t xml:space="preserve">If a UE is scheduled a PDSCH with DCI format 1_0 or 4_0 for broadcast or 4_1 for multicast, the UE shall assume that </w:t>
            </w:r>
            <w:r>
              <w:rPr>
                <w:color w:val="000000"/>
                <w:position w:val="-12"/>
              </w:rPr>
              <w:object w:dxaOrig="574"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10" o:title=""/>
                </v:shape>
                <o:OLEObject Type="Embed" ProgID="Equation.DSMT4" ShapeID="_x0000_i1025" DrawAspect="Content" ObjectID="_1804689705" r:id="rId11"/>
              </w:object>
            </w:r>
            <w:r>
              <w:rPr>
                <w:color w:val="000000"/>
              </w:rPr>
              <w:t xml:space="preserve"> is equal to 2 PRBs.</w:t>
            </w:r>
          </w:p>
        </w:tc>
      </w:tr>
    </w:tbl>
    <w:p w:rsidR="00196D91" w:rsidRDefault="00196D91">
      <w:pPr>
        <w:rPr>
          <w:lang w:eastAsia="zh-CN"/>
        </w:rPr>
      </w:pPr>
    </w:p>
    <w:p w:rsidR="00196D91" w:rsidRDefault="005C3DE6">
      <w:pPr>
        <w:rPr>
          <w:rFonts w:eastAsia="Malgun Gothic"/>
          <w:b/>
        </w:rPr>
      </w:pPr>
      <w:bookmarkStart w:id="16" w:name="OLE_LINK75"/>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bookmarkEnd w:id="16"/>
    <w:p w:rsidR="00196D91" w:rsidRDefault="005C3DE6">
      <w:pPr>
        <w:rPr>
          <w:lang w:val="en-US" w:eastAsia="zh-CN"/>
        </w:rPr>
      </w:pPr>
      <w:r>
        <w:rPr>
          <w:lang w:eastAsia="zh-CN"/>
        </w:rPr>
        <w:t xml:space="preserve">Given RA type 1 is supported for PDSCH scheduled by a DCI format in CSS, it will be almost impossible to confine the allocated PRBs within DL subbands if </w:t>
      </w:r>
      <w:r>
        <w:rPr>
          <w:rFonts w:hint="eastAsia"/>
        </w:rPr>
        <w:t>VRB-to-PRB mapping</w:t>
      </w:r>
      <w:r>
        <w:t xml:space="preserve"> is enabled. </w:t>
      </w:r>
      <w:r>
        <w:rPr>
          <w:rFonts w:hint="eastAsia"/>
          <w:lang w:eastAsia="zh-CN"/>
        </w:rPr>
        <w:t>A</w:t>
      </w:r>
      <w:r>
        <w:rPr>
          <w:lang w:eastAsia="zh-CN"/>
        </w:rPr>
        <w:t xml:space="preserve">n example is shown in Figure 1. </w:t>
      </w:r>
      <w:r>
        <w:t xml:space="preserve">If </w:t>
      </w:r>
      <w:r>
        <w:rPr>
          <w:rFonts w:eastAsia="Malgun Gothic" w:hint="eastAsia"/>
        </w:rPr>
        <w:t>Option 1-1</w:t>
      </w:r>
      <w:r>
        <w:rPr>
          <w:rFonts w:eastAsia="Malgun Gothic"/>
        </w:rPr>
        <w:t xml:space="preserve"> agreed for PDSCH scheduled </w:t>
      </w:r>
      <w:r>
        <w:rPr>
          <w:rFonts w:cs="Times"/>
        </w:rPr>
        <w:t xml:space="preserve">by DCI </w:t>
      </w:r>
      <w:r>
        <w:rPr>
          <w:rFonts w:eastAsia="Malgun Gothic" w:cs="Times" w:hint="eastAsia"/>
        </w:rPr>
        <w:t>format in USS</w:t>
      </w:r>
      <w:r>
        <w:rPr>
          <w:rFonts w:eastAsia="Malgun Gothic" w:cs="Times"/>
        </w:rPr>
        <w:t xml:space="preserve"> is reused, the legacy UEs cannot be able to successfully receive the PDSCH as the TBS determination is changed.   </w:t>
      </w:r>
    </w:p>
    <w:p w:rsidR="00196D91" w:rsidRDefault="005C3DE6">
      <w:pPr>
        <w:jc w:val="center"/>
        <w:rPr>
          <w:lang w:eastAsia="zh-CN"/>
        </w:rPr>
      </w:pPr>
      <w:r>
        <w:rPr>
          <w:noProof/>
          <w:lang w:val="en-US" w:eastAsia="zh-CN"/>
        </w:rPr>
        <w:drawing>
          <wp:inline distT="0" distB="0" distL="0" distR="0">
            <wp:extent cx="2331085" cy="151892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34467" cy="1521497"/>
                    </a:xfrm>
                    <a:prstGeom prst="rect">
                      <a:avLst/>
                    </a:prstGeom>
                    <a:noFill/>
                    <a:ln>
                      <a:noFill/>
                    </a:ln>
                  </pic:spPr>
                </pic:pic>
              </a:graphicData>
            </a:graphic>
          </wp:inline>
        </w:drawing>
      </w:r>
    </w:p>
    <w:p w:rsidR="00196D91" w:rsidRDefault="005C3DE6">
      <w:pPr>
        <w:jc w:val="center"/>
        <w:rPr>
          <w:b/>
          <w:lang w:eastAsia="zh-CN"/>
        </w:rPr>
      </w:pPr>
      <w:r>
        <w:rPr>
          <w:b/>
          <w:lang w:eastAsia="zh-CN"/>
        </w:rPr>
        <w:t>Figure 1 Resource allocation in frequency domain for PDSCH scheduled by a DCI format in CSS</w:t>
      </w:r>
    </w:p>
    <w:p w:rsidR="00196D91" w:rsidRDefault="005C3DE6">
      <w:pPr>
        <w:rPr>
          <w:rFonts w:eastAsia="Malgun Gothic"/>
          <w:b/>
        </w:rPr>
      </w:pPr>
      <w:r>
        <w:rPr>
          <w:b/>
          <w:lang w:eastAsia="zh-CN"/>
        </w:rPr>
        <w:t>Observation 2: For PDSCH scheduled by a DCI format in CSS, if t</w:t>
      </w:r>
      <w:r>
        <w:rPr>
          <w:rFonts w:eastAsia="Malgun Gothic" w:hint="eastAsia"/>
          <w:b/>
        </w:rPr>
        <w:t>he number of PRBs for TBS determination is based on the assigned PRBs within DL usable PRBs only</w:t>
      </w:r>
      <w:r>
        <w:rPr>
          <w:rFonts w:eastAsia="Malgun Gothic"/>
          <w:b/>
        </w:rPr>
        <w:t xml:space="preserve">, legacy UEs will not be able to </w:t>
      </w:r>
      <w:r>
        <w:rPr>
          <w:rFonts w:eastAsia="Malgun Gothic" w:cs="Times"/>
          <w:b/>
        </w:rPr>
        <w:t xml:space="preserve">successfully receive the broadcast PDSCH.  </w:t>
      </w:r>
    </w:p>
    <w:p w:rsidR="00196D91" w:rsidRDefault="005C3DE6">
      <w:pPr>
        <w:rPr>
          <w:lang w:eastAsia="zh-CN"/>
        </w:rPr>
      </w:pPr>
      <w:r>
        <w:rPr>
          <w:rFonts w:hint="eastAsia"/>
          <w:lang w:eastAsia="zh-CN"/>
        </w:rPr>
        <w:t>T</w:t>
      </w:r>
      <w:r>
        <w:rPr>
          <w:lang w:eastAsia="zh-CN"/>
        </w:rPr>
        <w:t xml:space="preserve">o minimize the impact of legacy UEs, one way is to apply puncturing of the invalid PRBs. Given the payload of PDSCH scheduled by a DCI format in CSS is typically small, it expects the punctured PRBs, if any, may be very few so that legacy UEs may still be able to </w:t>
      </w:r>
      <w:r>
        <w:rPr>
          <w:rFonts w:eastAsia="Malgun Gothic" w:cs="Times"/>
        </w:rPr>
        <w:t xml:space="preserve">successfully receive the broadcast PDSCH. Another way is to always disable </w:t>
      </w:r>
      <w:r>
        <w:rPr>
          <w:rFonts w:hint="eastAsia"/>
        </w:rPr>
        <w:t>VRB-to-PRB mapping</w:t>
      </w:r>
      <w:r>
        <w:rPr>
          <w:rFonts w:eastAsia="Malgun Gothic" w:cs="Times"/>
        </w:rPr>
        <w:t xml:space="preserve"> for these broadcast PDSCH and restrict the transmission only in DL subbands. Apparently, the latter way is not optimal since it imposes scheduling restrictions for both legacy UEs and new UEs. </w:t>
      </w:r>
    </w:p>
    <w:p w:rsidR="00196D91" w:rsidRDefault="005C3DE6">
      <w:pPr>
        <w:rPr>
          <w:rFonts w:eastAsia="Malgun Gothic"/>
          <w:b/>
        </w:rPr>
      </w:pPr>
      <w:r>
        <w:rPr>
          <w:rFonts w:hint="eastAsia"/>
          <w:b/>
          <w:lang w:eastAsia="zh-CN"/>
        </w:rPr>
        <w:t>P</w:t>
      </w:r>
      <w:r>
        <w:rPr>
          <w:b/>
          <w:lang w:eastAsia="zh-CN"/>
        </w:rPr>
        <w:t xml:space="preserve">roposal </w:t>
      </w:r>
      <w:r>
        <w:rPr>
          <w:rFonts w:hint="eastAsia"/>
          <w:b/>
          <w:lang w:val="en-US" w:eastAsia="zh-CN"/>
        </w:rPr>
        <w:t>4</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rsidR="00196D91" w:rsidRDefault="005C3DE6">
      <w:pPr>
        <w:numPr>
          <w:ilvl w:val="0"/>
          <w:numId w:val="19"/>
        </w:numPr>
        <w:rPr>
          <w:rFonts w:eastAsia="Malgun Gothic"/>
          <w:b/>
        </w:rPr>
      </w:pPr>
      <w:r>
        <w:rPr>
          <w:rFonts w:eastAsia="Malgun Gothic" w:hint="eastAsia"/>
          <w:b/>
        </w:rPr>
        <w:lastRenderedPageBreak/>
        <w:t xml:space="preserve">Only the assigned PRBs within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rsidR="00196D91" w:rsidRDefault="005C3DE6">
      <w:pPr>
        <w:numPr>
          <w:ilvl w:val="1"/>
          <w:numId w:val="19"/>
        </w:numPr>
        <w:rPr>
          <w:rFonts w:eastAsia="Malgun Gothic"/>
          <w:b/>
        </w:rPr>
      </w:pPr>
      <w:r>
        <w:rPr>
          <w:rFonts w:eastAsia="Malgun Gothic" w:cs="Times" w:hint="eastAsia"/>
          <w:b/>
        </w:rPr>
        <w:t>Existing</w:t>
      </w:r>
      <w:r>
        <w:rPr>
          <w:rFonts w:eastAsia="Malgun Gothic" w:hint="eastAsia"/>
          <w:b/>
        </w:rPr>
        <w:t xml:space="preserve"> RB indexing and VRB-to-PRB mapping are reused</w:t>
      </w:r>
      <w:r>
        <w:rPr>
          <w:rFonts w:hint="eastAsia"/>
          <w:b/>
          <w:lang w:val="en-US" w:eastAsia="zh-CN"/>
        </w:rPr>
        <w:t>.</w:t>
      </w:r>
    </w:p>
    <w:p w:rsidR="00196D91" w:rsidRDefault="005C3DE6">
      <w:pPr>
        <w:numPr>
          <w:ilvl w:val="1"/>
          <w:numId w:val="19"/>
        </w:numPr>
        <w:rPr>
          <w:rFonts w:eastAsia="Malgun Gothic"/>
          <w:b/>
        </w:rPr>
      </w:pPr>
      <w:r>
        <w:rPr>
          <w:rFonts w:eastAsiaTheme="minorEastAsia" w:hint="eastAsia"/>
          <w:b/>
          <w:lang w:eastAsia="zh-CN"/>
        </w:rPr>
        <w:t>D</w:t>
      </w:r>
      <w:r>
        <w:rPr>
          <w:rFonts w:eastAsiaTheme="minorEastAsia"/>
          <w:b/>
          <w:lang w:eastAsia="zh-CN"/>
        </w:rPr>
        <w:t xml:space="preserve">own-select one of the following options. </w:t>
      </w:r>
    </w:p>
    <w:p w:rsidR="00196D91" w:rsidRDefault="005C3DE6">
      <w:pPr>
        <w:numPr>
          <w:ilvl w:val="2"/>
          <w:numId w:val="19"/>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p>
    <w:p w:rsidR="00196D91" w:rsidRDefault="005C3DE6">
      <w:pPr>
        <w:numPr>
          <w:ilvl w:val="2"/>
          <w:numId w:val="19"/>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Pr>
          <w:b/>
        </w:rPr>
        <w:t xml:space="preserve">VRB-to-PRB mapping is always disabled and a UE does not expect that the PDSCH is scheduled out of the </w:t>
      </w:r>
      <w:r>
        <w:rPr>
          <w:rFonts w:eastAsia="Malgun Gothic" w:hint="eastAsia"/>
          <w:b/>
        </w:rPr>
        <w:t>DL usable PRBs</w:t>
      </w:r>
    </w:p>
    <w:p w:rsidR="00196D91" w:rsidRDefault="005C3DE6">
      <w:pPr>
        <w:numPr>
          <w:ilvl w:val="0"/>
          <w:numId w:val="19"/>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rsidR="00196D91" w:rsidRDefault="005C3DE6">
      <w:pPr>
        <w:numPr>
          <w:ilvl w:val="0"/>
          <w:numId w:val="19"/>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rsidR="00196D91" w:rsidRDefault="005C3DE6">
      <w:pPr>
        <w:numPr>
          <w:ilvl w:val="0"/>
          <w:numId w:val="19"/>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subband boundary,</w:t>
      </w:r>
      <w:r>
        <w:rPr>
          <w:rFonts w:eastAsia="Malgun Gothic" w:hint="eastAsia"/>
          <w:b/>
        </w:rPr>
        <w:t xml:space="preserve"> only the PRBs within DL usable PRBs are considered to be valid for PDSCH</w:t>
      </w:r>
      <w:r>
        <w:rPr>
          <w:rFonts w:eastAsia="Malgun Gothic"/>
          <w:b/>
        </w:rPr>
        <w:t xml:space="preserve"> reception. </w:t>
      </w:r>
    </w:p>
    <w:p w:rsidR="00196D91" w:rsidRDefault="00196D91">
      <w:pPr>
        <w:rPr>
          <w:i/>
          <w:lang w:eastAsia="zh-CN"/>
        </w:rPr>
      </w:pPr>
      <w:bookmarkStart w:id="17" w:name="_Hlk157711806"/>
    </w:p>
    <w:p w:rsidR="00196D91" w:rsidRDefault="005C3DE6">
      <w:pPr>
        <w:pStyle w:val="4"/>
        <w:rPr>
          <w:rStyle w:val="30"/>
          <w:rFonts w:eastAsiaTheme="minorEastAsia"/>
          <w:lang w:eastAsia="zh-CN"/>
        </w:rPr>
      </w:pPr>
      <w:bookmarkStart w:id="18" w:name="OLE_LINK82"/>
      <w:r>
        <w:rPr>
          <w:rStyle w:val="30"/>
          <w:rFonts w:eastAsiaTheme="minorEastAsia"/>
          <w:lang w:eastAsia="zh-CN"/>
        </w:rPr>
        <w:t>FDRA RA type 1 for PDSCH and PUSCH with indication granularity larger than 1</w:t>
      </w:r>
    </w:p>
    <w:bookmarkEnd w:id="18"/>
    <w:p w:rsidR="00196D91" w:rsidRDefault="005C3DE6">
      <w:pPr>
        <w:spacing w:afterLines="50"/>
        <w:rPr>
          <w:rFonts w:cs="Times"/>
          <w:lang w:eastAsia="zh-CN"/>
        </w:rPr>
      </w:pPr>
      <w:r>
        <w:rPr>
          <w:rFonts w:cs="Times" w:hint="eastAsia"/>
          <w:lang w:eastAsia="zh-CN"/>
        </w:rPr>
        <w:t>A</w:t>
      </w:r>
      <w:r>
        <w:rPr>
          <w:rFonts w:cs="Times"/>
          <w:lang w:eastAsia="zh-CN"/>
        </w:rPr>
        <w:t xml:space="preserve">ccording to TS 38.214, the indication granularity of RIV for PDSCH and PUSCH with RA type 1 could be larger than 1 for the following two cases. </w:t>
      </w:r>
    </w:p>
    <w:p w:rsidR="00196D91" w:rsidRDefault="005C3DE6">
      <w:pPr>
        <w:pStyle w:val="aff5"/>
        <w:numPr>
          <w:ilvl w:val="0"/>
          <w:numId w:val="20"/>
        </w:numPr>
        <w:rPr>
          <w:color w:val="000000"/>
          <w:lang w:eastAsia="en-GB"/>
        </w:rPr>
      </w:pPr>
      <w:r>
        <w:rPr>
          <w:color w:val="000000"/>
        </w:rPr>
        <w:t xml:space="preserve">When the DCI size for DCI format 0_0/1_0 in USS is derived from the initial UL BWP with size </w:t>
      </w:r>
      <w:r>
        <w:rPr>
          <w:position w:val="-10"/>
        </w:rPr>
        <w:object w:dxaOrig="574" w:dyaOrig="283">
          <v:shape id="_x0000_i1026" type="#_x0000_t75" style="width:28.5pt;height:14pt" o:ole="">
            <v:imagedata r:id="rId13" o:title=""/>
          </v:shape>
          <o:OLEObject Type="Embed" ProgID="Equation.DSMT4" ShapeID="_x0000_i1026" DrawAspect="Content" ObjectID="_1804689706" r:id="rId14"/>
        </w:object>
      </w:r>
      <w:r>
        <w:rPr>
          <w:color w:val="000000"/>
        </w:rPr>
        <w:t xml:space="preserve"> but applied to another active BWP with size of </w:t>
      </w:r>
      <w:r>
        <w:rPr>
          <w:position w:val="-10"/>
        </w:rPr>
        <w:object w:dxaOrig="574" w:dyaOrig="283">
          <v:shape id="_x0000_i1027" type="#_x0000_t75" style="width:28.5pt;height:14pt" o:ole="">
            <v:imagedata r:id="rId15" o:title=""/>
          </v:shape>
          <o:OLEObject Type="Embed" ProgID="Equation.DSMT4" ShapeID="_x0000_i1027" DrawAspect="Content" ObjectID="_1804689707" r:id="rId16"/>
        </w:object>
      </w:r>
      <w:r>
        <w:rPr>
          <w:color w:val="000000"/>
        </w:rPr>
        <w:t xml:space="preserve">, and if </w:t>
      </w:r>
      <w:r>
        <w:rPr>
          <w:position w:val="-10"/>
          <w:lang w:eastAsia="en-GB"/>
        </w:rPr>
        <w:object w:dxaOrig="1322" w:dyaOrig="283">
          <v:shape id="_x0000_i1028" type="#_x0000_t75" style="width:66pt;height:14pt" o:ole="">
            <v:imagedata r:id="rId17" o:title=""/>
          </v:shape>
          <o:OLEObject Type="Embed" ProgID="Equation.DSMT4" ShapeID="_x0000_i1028" DrawAspect="Content" ObjectID="_1804689708" r:id="rId18"/>
        </w:object>
      </w:r>
      <w:r>
        <w:rPr>
          <w:color w:val="000000"/>
          <w:lang w:eastAsia="en-GB"/>
        </w:rPr>
        <w:t xml:space="preserve">, the </w:t>
      </w:r>
      <w:r>
        <w:rPr>
          <w:rFonts w:cs="Times"/>
          <w:lang w:eastAsia="zh-CN"/>
        </w:rPr>
        <w:t>indication granularity</w:t>
      </w:r>
      <w:r>
        <w:rPr>
          <w:i/>
          <w:color w:val="000000"/>
          <w:lang w:eastAsia="en-GB"/>
        </w:rPr>
        <w:t xml:space="preserve"> K</w:t>
      </w:r>
      <w:r>
        <w:rPr>
          <w:color w:val="000000"/>
          <w:lang w:eastAsia="en-GB"/>
        </w:rPr>
        <w:t xml:space="preserve"> is the maximum value from set {1, 2, 4, 8} which satisfies </w:t>
      </w:r>
      <w:r>
        <w:rPr>
          <w:position w:val="-14"/>
          <w:lang w:eastAsia="en-GB"/>
        </w:rPr>
        <w:object w:dxaOrig="1723" w:dyaOrig="437">
          <v:shape id="_x0000_i1029" type="#_x0000_t75" style="width:86pt;height:22pt" o:ole="">
            <v:imagedata r:id="rId19" o:title=""/>
          </v:shape>
          <o:OLEObject Type="Embed" ProgID="Equation.DSMT4" ShapeID="_x0000_i1029" DrawAspect="Content" ObjectID="_1804689709" r:id="rId20"/>
        </w:object>
      </w:r>
      <w:r>
        <w:rPr>
          <w:color w:val="000000"/>
          <w:lang w:eastAsia="en-GB"/>
        </w:rPr>
        <w:t xml:space="preserve">; otherwise </w:t>
      </w:r>
      <w:r>
        <w:rPr>
          <w:i/>
          <w:color w:val="000000"/>
          <w:lang w:eastAsia="en-GB"/>
        </w:rPr>
        <w:t>K</w:t>
      </w:r>
      <w:r>
        <w:rPr>
          <w:color w:val="000000"/>
          <w:lang w:eastAsia="en-GB"/>
        </w:rPr>
        <w:t xml:space="preserve"> = 1. </w:t>
      </w:r>
    </w:p>
    <w:p w:rsidR="00196D91" w:rsidRDefault="005C3DE6">
      <w:pPr>
        <w:pStyle w:val="aff5"/>
        <w:numPr>
          <w:ilvl w:val="0"/>
          <w:numId w:val="20"/>
        </w:numPr>
        <w:rPr>
          <w:color w:val="000000"/>
          <w:lang w:eastAsia="en-GB"/>
        </w:rPr>
      </w:pPr>
      <w:r>
        <w:rPr>
          <w:color w:val="000000"/>
        </w:rPr>
        <w:t xml:space="preserve">When the scheduling grant is received with DCI format 0_2/1_2, </w:t>
      </w:r>
      <w:r>
        <w:rPr>
          <w:color w:val="000000"/>
          <w:lang w:eastAsia="en-GB"/>
        </w:rPr>
        <w:t xml:space="preserve">the </w:t>
      </w:r>
      <w:r>
        <w:rPr>
          <w:rFonts w:cs="Times"/>
          <w:lang w:eastAsia="zh-CN"/>
        </w:rPr>
        <w:t>indication granularity</w:t>
      </w:r>
      <w:r>
        <w:rPr>
          <w:i/>
          <w:iCs/>
          <w:color w:val="000000"/>
        </w:rPr>
        <w:t xml:space="preserve"> P</w:t>
      </w:r>
      <w:r>
        <w:rPr>
          <w:color w:val="000000"/>
        </w:rPr>
        <w:t xml:space="preserve"> is defined by </w:t>
      </w:r>
      <w:r>
        <w:rPr>
          <w:i/>
          <w:iCs/>
          <w:color w:val="000000"/>
        </w:rPr>
        <w:t>resourceAllocationType1GranularityDCI-0-2</w:t>
      </w:r>
      <w:r>
        <w:rPr>
          <w:color w:val="000000"/>
        </w:rPr>
        <w:t xml:space="preserve"> or </w:t>
      </w:r>
      <w:r>
        <w:rPr>
          <w:i/>
          <w:iCs/>
          <w:color w:val="000000"/>
        </w:rPr>
        <w:t>resourceAllocationType1GranularityDCI-1-2</w:t>
      </w:r>
      <w:r>
        <w:rPr>
          <w:color w:val="000000"/>
        </w:rPr>
        <w:t xml:space="preserve"> if provided, and </w:t>
      </w:r>
      <w:r>
        <w:rPr>
          <w:i/>
          <w:iCs/>
          <w:color w:val="000000"/>
        </w:rPr>
        <w:t>P</w:t>
      </w:r>
      <w:r>
        <w:rPr>
          <w:iCs/>
          <w:color w:val="000000"/>
        </w:rPr>
        <w:t>=1 otherwise</w:t>
      </w:r>
      <w:r>
        <w:rPr>
          <w:i/>
          <w:iCs/>
          <w:color w:val="000000"/>
        </w:rPr>
        <w:t>.</w:t>
      </w:r>
    </w:p>
    <w:p w:rsidR="00196D91" w:rsidRDefault="00196D91">
      <w:pPr>
        <w:spacing w:after="0"/>
        <w:rPr>
          <w:color w:val="000000"/>
        </w:rPr>
      </w:pPr>
    </w:p>
    <w:p w:rsidR="00196D91" w:rsidRDefault="005C3DE6">
      <w:pPr>
        <w:rPr>
          <w:lang w:eastAsia="zh-CN"/>
        </w:rPr>
      </w:pPr>
      <w:r>
        <w:rPr>
          <w:lang w:eastAsia="zh-CN"/>
        </w:rPr>
        <w:t xml:space="preserve">Therefore, it is possible that a group of PRBs with indication granularity </w:t>
      </w:r>
      <w:r>
        <w:rPr>
          <w:i/>
          <w:lang w:eastAsia="zh-CN"/>
        </w:rPr>
        <w:t>K</w:t>
      </w:r>
      <w:r>
        <w:rPr>
          <w:lang w:eastAsia="zh-CN"/>
        </w:rPr>
        <w:t xml:space="preserve"> or</w:t>
      </w:r>
      <w:r>
        <w:rPr>
          <w:i/>
          <w:lang w:eastAsia="zh-CN"/>
        </w:rPr>
        <w:t xml:space="preserve"> P</w:t>
      </w:r>
      <w:r>
        <w:rPr>
          <w:lang w:eastAsia="zh-CN"/>
        </w:rPr>
        <w:t xml:space="preserve"> may overlap with subband boundary. Similar to RA type 0, we have the following proposal. </w:t>
      </w:r>
    </w:p>
    <w:p w:rsidR="00196D91" w:rsidRDefault="005C3DE6">
      <w:pPr>
        <w:rPr>
          <w:rFonts w:cs="Times"/>
          <w:b/>
          <w:lang w:eastAsia="zh-CN"/>
        </w:rPr>
      </w:pPr>
      <w:r>
        <w:rPr>
          <w:rFonts w:hint="eastAsia"/>
          <w:b/>
          <w:lang w:eastAsia="zh-CN"/>
        </w:rPr>
        <w:t>P</w:t>
      </w:r>
      <w:r>
        <w:rPr>
          <w:b/>
          <w:lang w:eastAsia="zh-CN"/>
        </w:rPr>
        <w:t xml:space="preserve">roposal </w:t>
      </w:r>
      <w:r>
        <w:rPr>
          <w:rFonts w:hint="eastAsia"/>
          <w:b/>
          <w:lang w:val="en-US" w:eastAsia="zh-CN"/>
        </w:rPr>
        <w:t>5</w:t>
      </w:r>
      <w:r>
        <w:rPr>
          <w:b/>
          <w:lang w:eastAsia="zh-CN"/>
        </w:rPr>
        <w:t xml:space="preserve">: </w:t>
      </w:r>
      <w:r>
        <w:rPr>
          <w:rFonts w:cs="Times"/>
          <w:b/>
          <w:lang w:eastAsia="zh-CN"/>
        </w:rPr>
        <w:t>For</w:t>
      </w:r>
      <w:r>
        <w:rPr>
          <w:b/>
        </w:rPr>
        <w:t xml:space="preserve"> </w:t>
      </w:r>
      <w:r>
        <w:rPr>
          <w:rFonts w:cs="Times"/>
          <w:b/>
          <w:lang w:eastAsia="zh-CN"/>
        </w:rPr>
        <w:t xml:space="preserve">frequency resource allocation </w:t>
      </w:r>
      <w:bookmarkStart w:id="19" w:name="OLE_LINK24"/>
      <w:r>
        <w:rPr>
          <w:rFonts w:cs="Times"/>
          <w:b/>
          <w:lang w:eastAsia="zh-CN"/>
        </w:rPr>
        <w:t>Type 1</w:t>
      </w:r>
      <w:bookmarkEnd w:id="19"/>
      <w:r>
        <w:rPr>
          <w:rFonts w:cs="Times"/>
          <w:b/>
          <w:lang w:eastAsia="zh-CN"/>
        </w:rPr>
        <w:t xml:space="preserve"> for PDSCH or PUSCH in a single slot by DCI based scheduling (without repetition or TBoMS), </w:t>
      </w:r>
    </w:p>
    <w:p w:rsidR="00196D91" w:rsidRDefault="005C3DE6">
      <w:pPr>
        <w:pStyle w:val="aff5"/>
        <w:numPr>
          <w:ilvl w:val="0"/>
          <w:numId w:val="21"/>
        </w:numPr>
        <w:rPr>
          <w:rFonts w:eastAsia="Malgun Gothic" w:cs="Times"/>
          <w:b/>
          <w:lang w:eastAsia="zh-CN"/>
        </w:rPr>
      </w:pPr>
      <w:r>
        <w:rPr>
          <w:rFonts w:cs="Times"/>
          <w:b/>
          <w:lang w:eastAsia="zh-CN"/>
        </w:rPr>
        <w:t xml:space="preserve">When an </w:t>
      </w:r>
      <w:r>
        <w:rPr>
          <w:rFonts w:eastAsia="Malgun Gothic" w:cs="Times" w:hint="eastAsia"/>
          <w:b/>
          <w:lang w:eastAsia="zh-CN"/>
        </w:rPr>
        <w:t xml:space="preserve">assigned </w:t>
      </w:r>
      <w:r>
        <w:rPr>
          <w:rFonts w:cs="Times"/>
          <w:b/>
          <w:lang w:eastAsia="zh-CN"/>
        </w:rPr>
        <w:t>RB group overlaps</w:t>
      </w:r>
      <w:r>
        <w:rPr>
          <w:rFonts w:eastAsia="Malgun Gothic" w:cs="Times" w:hint="eastAsia"/>
          <w:b/>
          <w:lang w:eastAsia="zh-CN"/>
        </w:rPr>
        <w:t xml:space="preserve"> with</w:t>
      </w:r>
      <w:r>
        <w:rPr>
          <w:rFonts w:cs="Times"/>
          <w:b/>
          <w:lang w:eastAsia="zh-CN"/>
        </w:rPr>
        <w:t xml:space="preserve"> the subband </w:t>
      </w:r>
      <w:bookmarkStart w:id="20" w:name="OLE_LINK31"/>
      <w:r>
        <w:rPr>
          <w:rFonts w:cs="Times"/>
          <w:b/>
          <w:lang w:eastAsia="zh-CN"/>
        </w:rPr>
        <w:t>boundary</w:t>
      </w:r>
      <w:bookmarkEnd w:id="20"/>
      <w:r>
        <w:rPr>
          <w:rFonts w:cs="Times"/>
          <w:b/>
          <w:lang w:eastAsia="zh-CN"/>
        </w:rPr>
        <w:t>,</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considered to be valid for PUSCH</w:t>
      </w:r>
      <w:r>
        <w:rPr>
          <w:rFonts w:eastAsia="Malgun Gothic" w:cs="Times"/>
          <w:b/>
          <w:lang w:eastAsia="zh-CN"/>
        </w:rPr>
        <w:t xml:space="preserve"> transmission</w:t>
      </w:r>
      <w:r>
        <w:rPr>
          <w:rFonts w:eastAsia="Malgun Gothic" w:cs="Times" w:hint="eastAsia"/>
          <w:b/>
          <w:lang w:eastAsia="zh-CN"/>
        </w:rPr>
        <w:t>.</w:t>
      </w:r>
    </w:p>
    <w:p w:rsidR="00196D91" w:rsidRDefault="005C3DE6">
      <w:pPr>
        <w:pStyle w:val="aff5"/>
        <w:numPr>
          <w:ilvl w:val="0"/>
          <w:numId w:val="21"/>
        </w:numPr>
        <w:rPr>
          <w:rFonts w:eastAsiaTheme="minorEastAsia"/>
          <w:b/>
        </w:rPr>
      </w:pPr>
      <w:r>
        <w:rPr>
          <w:rFonts w:eastAsia="Malgun Gothic" w:cs="Times" w:hint="eastAsia"/>
          <w:b/>
          <w:lang w:eastAsia="zh-CN"/>
        </w:rPr>
        <w:t>SBFD aware UE does not expect to be assigned 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rsidR="00196D91" w:rsidRDefault="005C3DE6">
      <w:pPr>
        <w:pStyle w:val="aff5"/>
        <w:numPr>
          <w:ilvl w:val="0"/>
          <w:numId w:val="21"/>
        </w:numPr>
        <w:rPr>
          <w:rFonts w:eastAsiaTheme="minorEastAsia" w:cs="Times"/>
          <w:b/>
        </w:rPr>
      </w:pPr>
      <w:r>
        <w:rPr>
          <w:rFonts w:eastAsiaTheme="minorEastAsia"/>
          <w:b/>
        </w:rPr>
        <w:t>T</w:t>
      </w:r>
      <w:r>
        <w:rPr>
          <w:rFonts w:eastAsia="Malgun Gothic" w:hint="eastAsia"/>
          <w:b/>
        </w:rPr>
        <w:t xml:space="preserve">he number of PRBs for TBS determination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usable PRBs only</w:t>
      </w:r>
      <w:r>
        <w:rPr>
          <w:rFonts w:eastAsiaTheme="minorEastAsia" w:cs="Times" w:hint="eastAsia"/>
          <w:b/>
        </w:rPr>
        <w:t xml:space="preserve"> for PDSCH and PUSCH respectively.</w:t>
      </w:r>
    </w:p>
    <w:p w:rsidR="00196D91" w:rsidRDefault="005C3DE6">
      <w:pPr>
        <w:rPr>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rsidR="00196D91" w:rsidRDefault="005C3DE6">
      <w:pPr>
        <w:pStyle w:val="4"/>
        <w:rPr>
          <w:rFonts w:eastAsiaTheme="minorEastAsia"/>
          <w:lang w:eastAsia="zh-CN"/>
        </w:rPr>
      </w:pPr>
      <w:r>
        <w:rPr>
          <w:rStyle w:val="30"/>
          <w:rFonts w:eastAsiaTheme="minorEastAsia"/>
          <w:lang w:eastAsia="zh-CN"/>
        </w:rPr>
        <w:t xml:space="preserve">FDRA RA type 1 for PUSCH </w:t>
      </w:r>
      <w:r>
        <w:rPr>
          <w:rStyle w:val="30"/>
          <w:rFonts w:eastAsiaTheme="minorEastAsia" w:hint="eastAsia"/>
          <w:lang w:val="en-US" w:eastAsia="zh-CN"/>
        </w:rPr>
        <w:t>in UL usable PRBs</w:t>
      </w:r>
      <w:r>
        <w:rPr>
          <w:rStyle w:val="30"/>
          <w:rFonts w:eastAsiaTheme="minorEastAsia"/>
          <w:lang w:eastAsia="zh-CN"/>
        </w:rPr>
        <w:t xml:space="preserve"> </w:t>
      </w:r>
    </w:p>
    <w:p w:rsidR="00196D91" w:rsidRDefault="005C3DE6">
      <w:pPr>
        <w:spacing w:after="180"/>
        <w:rPr>
          <w:iCs/>
          <w:lang w:val="en-US" w:eastAsia="zh-CN"/>
        </w:rPr>
      </w:pPr>
      <w:r>
        <w:rPr>
          <w:rFonts w:hint="eastAsia"/>
          <w:iCs/>
          <w:lang w:val="en-US" w:eastAsia="zh-CN"/>
        </w:rPr>
        <w:t xml:space="preserve">For PUSCH transmission </w:t>
      </w:r>
      <w:r>
        <w:rPr>
          <w:rFonts w:cs="Times"/>
        </w:rPr>
        <w:t>in a single slot</w:t>
      </w:r>
      <w:r>
        <w:rPr>
          <w:rFonts w:cs="Times" w:hint="eastAsia"/>
          <w:lang w:val="en-US" w:eastAsia="zh-CN"/>
        </w:rPr>
        <w:t xml:space="preserve"> or in multiple slots </w:t>
      </w:r>
      <w:r>
        <w:rPr>
          <w:iCs/>
          <w:lang w:val="en-US" w:eastAsia="zh-CN"/>
        </w:rPr>
        <w:t>with configuration 1</w:t>
      </w:r>
      <w:r>
        <w:rPr>
          <w:rFonts w:hint="eastAsia"/>
          <w:iCs/>
          <w:lang w:val="en-US" w:eastAsia="zh-CN"/>
        </w:rPr>
        <w:t xml:space="preserve"> (including at least DG PUSCH, type 2 CG PUSCH), if </w:t>
      </w:r>
      <w:r>
        <w:rPr>
          <w:iCs/>
          <w:lang w:val="en-US" w:eastAsia="zh-CN"/>
        </w:rPr>
        <w:t xml:space="preserve">it is scheduled on </w:t>
      </w:r>
      <w:r>
        <w:rPr>
          <w:rFonts w:hint="eastAsia"/>
          <w:iCs/>
          <w:lang w:val="en-US" w:eastAsia="zh-CN"/>
        </w:rPr>
        <w:t>SBFD symbol</w:t>
      </w:r>
      <w:r>
        <w:rPr>
          <w:iCs/>
          <w:lang w:val="en-US" w:eastAsia="zh-CN"/>
        </w:rPr>
        <w:t>s</w:t>
      </w:r>
      <w:r>
        <w:rPr>
          <w:rFonts w:hint="eastAsia"/>
          <w:iCs/>
          <w:lang w:val="en-US" w:eastAsia="zh-CN"/>
        </w:rPr>
        <w:t xml:space="preserve">, </w:t>
      </w:r>
      <w:r>
        <w:rPr>
          <w:iCs/>
          <w:lang w:val="en-US" w:eastAsia="zh-CN"/>
        </w:rPr>
        <w:t>there</w:t>
      </w:r>
      <w:r>
        <w:rPr>
          <w:rFonts w:hint="eastAsia"/>
          <w:iCs/>
          <w:lang w:val="en-US" w:eastAsia="zh-CN"/>
        </w:rPr>
        <w:t xml:space="preserve"> may </w:t>
      </w:r>
      <w:r>
        <w:rPr>
          <w:iCs/>
          <w:lang w:val="en-US" w:eastAsia="zh-CN"/>
        </w:rPr>
        <w:t>be</w:t>
      </w:r>
      <w:r>
        <w:rPr>
          <w:rFonts w:hint="eastAsia"/>
          <w:iCs/>
          <w:lang w:val="en-US" w:eastAsia="zh-CN"/>
        </w:rPr>
        <w:t xml:space="preserve"> the following two interpretations</w:t>
      </w:r>
      <w:r>
        <w:rPr>
          <w:iCs/>
          <w:lang w:val="en-US" w:eastAsia="zh-CN"/>
        </w:rPr>
        <w:t xml:space="preserve"> on how to understand the FDRA field in the DCI</w:t>
      </w:r>
      <w:r>
        <w:rPr>
          <w:rFonts w:hint="eastAsia"/>
          <w:iCs/>
          <w:lang w:val="en-US" w:eastAsia="zh-CN"/>
        </w:rPr>
        <w:t xml:space="preserve"> format:</w:t>
      </w:r>
    </w:p>
    <w:p w:rsidR="00196D91" w:rsidRDefault="005C3DE6">
      <w:pPr>
        <w:pStyle w:val="aff5"/>
        <w:numPr>
          <w:ilvl w:val="0"/>
          <w:numId w:val="22"/>
        </w:numPr>
        <w:spacing w:after="180"/>
        <w:rPr>
          <w:iCs/>
          <w:lang w:val="en-US" w:eastAsia="zh-CN"/>
        </w:rPr>
      </w:pPr>
      <w:r>
        <w:rPr>
          <w:b/>
          <w:bCs/>
          <w:iCs/>
          <w:lang w:val="en-US" w:eastAsia="zh-CN"/>
        </w:rPr>
        <w:t>Option 1:</w:t>
      </w:r>
      <w:r>
        <w:rPr>
          <w:rFonts w:hint="eastAsia"/>
          <w:iCs/>
          <w:lang w:val="en-US" w:eastAsia="zh-CN"/>
        </w:rPr>
        <w:t xml:space="preserve"> </w:t>
      </w:r>
      <w:r>
        <w:rPr>
          <w:iCs/>
          <w:lang w:val="en-US" w:eastAsia="zh-CN"/>
        </w:rPr>
        <w:t>T</w:t>
      </w:r>
      <w:r>
        <w:rPr>
          <w:rFonts w:hint="eastAsia"/>
          <w:iCs/>
          <w:lang w:val="en-US" w:eastAsia="zh-CN"/>
        </w:rPr>
        <w:t xml:space="preserve">he number of bits </w:t>
      </w:r>
      <w:r>
        <w:rPr>
          <w:iCs/>
          <w:lang w:val="en-US" w:eastAsia="zh-CN"/>
        </w:rPr>
        <w:t>of</w:t>
      </w:r>
      <w:r>
        <w:rPr>
          <w:rFonts w:hint="eastAsia"/>
          <w:iCs/>
          <w:lang w:val="en-US" w:eastAsia="zh-CN"/>
        </w:rPr>
        <w:t xml:space="preserve"> the FDRA field is determined based on the </w:t>
      </w:r>
      <w:r>
        <w:rPr>
          <w:rFonts w:hAnsi="Cambria Math" w:hint="eastAsia"/>
          <w:kern w:val="2"/>
          <w:lang w:val="en-US" w:eastAsia="zh-CN"/>
        </w:rPr>
        <w:t xml:space="preserve">size </w:t>
      </w:r>
      <w:r>
        <w:rPr>
          <w:rFonts w:hint="eastAsia"/>
          <w:iCs/>
          <w:lang w:val="en-US" w:eastAsia="zh-CN"/>
        </w:rPr>
        <w:t xml:space="preserve">of the activated UL BWP, and </w:t>
      </w:r>
      <w:r>
        <w:rPr>
          <w:iCs/>
          <w:lang w:val="en-US" w:eastAsia="zh-CN"/>
        </w:rPr>
        <w:t>the frequency resources for a PUSCH are also determined based on the active UL BWP.</w:t>
      </w:r>
    </w:p>
    <w:p w:rsidR="00196D91" w:rsidRDefault="005C3DE6">
      <w:pPr>
        <w:pStyle w:val="aff5"/>
        <w:numPr>
          <w:ilvl w:val="0"/>
          <w:numId w:val="22"/>
        </w:numPr>
        <w:spacing w:after="180"/>
        <w:rPr>
          <w:iCs/>
          <w:lang w:val="en-US" w:eastAsia="zh-CN"/>
        </w:rPr>
      </w:pPr>
      <w:bookmarkStart w:id="21" w:name="OLE_LINK93"/>
      <w:r>
        <w:rPr>
          <w:b/>
          <w:bCs/>
          <w:iCs/>
          <w:lang w:val="en-US" w:eastAsia="zh-CN"/>
        </w:rPr>
        <w:t>Option 2:</w:t>
      </w:r>
      <w:bookmarkEnd w:id="21"/>
      <w:r>
        <w:rPr>
          <w:b/>
          <w:bCs/>
          <w:iCs/>
          <w:lang w:val="en-US" w:eastAsia="zh-CN"/>
        </w:rPr>
        <w:t xml:space="preserve"> </w:t>
      </w:r>
      <w:r>
        <w:rPr>
          <w:rFonts w:hint="eastAsia"/>
          <w:iCs/>
          <w:lang w:val="en-US" w:eastAsia="zh-CN"/>
        </w:rPr>
        <w:t xml:space="preserve">The number of bits </w:t>
      </w:r>
      <w:r>
        <w:rPr>
          <w:iCs/>
          <w:lang w:val="en-US" w:eastAsia="zh-CN"/>
        </w:rPr>
        <w:t>of</w:t>
      </w:r>
      <w:r>
        <w:rPr>
          <w:rFonts w:hint="eastAsia"/>
          <w:iCs/>
          <w:lang w:val="en-US" w:eastAsia="zh-CN"/>
        </w:rPr>
        <w:t xml:space="preserve"> the FDRA field is determined based on the </w:t>
      </w:r>
      <w:r>
        <w:rPr>
          <w:rFonts w:hAnsi="Cambria Math" w:hint="eastAsia"/>
          <w:kern w:val="2"/>
          <w:lang w:val="en-US" w:eastAsia="zh-CN"/>
        </w:rPr>
        <w:t xml:space="preserve">size </w:t>
      </w:r>
      <w:r>
        <w:rPr>
          <w:rFonts w:hint="eastAsia"/>
          <w:iCs/>
          <w:lang w:val="en-US" w:eastAsia="zh-CN"/>
        </w:rPr>
        <w:t>of the activated UL BWP</w:t>
      </w:r>
      <w:r>
        <w:rPr>
          <w:iCs/>
          <w:lang w:val="en-US" w:eastAsia="zh-CN"/>
        </w:rPr>
        <w:t>, while the frequency resources for a PUSCH are determined based on the UL usable PRB. In other words, t</w:t>
      </w:r>
      <w:r>
        <w:rPr>
          <w:rFonts w:hAnsi="Cambria Math" w:hint="eastAsia"/>
          <w:kern w:val="2"/>
          <w:lang w:val="en-US" w:eastAsia="zh-CN"/>
        </w:rPr>
        <w:t xml:space="preserve">he number of </w:t>
      </w:r>
      <w:r>
        <w:rPr>
          <w:rFonts w:hint="eastAsia"/>
          <w:iCs/>
          <w:lang w:val="en-US" w:eastAsia="zh-CN"/>
        </w:rPr>
        <w:t>bits in the FDRA field</w:t>
      </w:r>
      <w:r>
        <w:rPr>
          <w:rFonts w:hAnsi="Cambria Math" w:hint="eastAsia"/>
          <w:kern w:val="2"/>
          <w:lang w:val="en-US" w:eastAsia="zh-CN"/>
        </w:rPr>
        <w:t xml:space="preserve"> actually utilized for </w:t>
      </w:r>
      <w:r>
        <w:rPr>
          <w:rFonts w:hAnsi="Cambria Math"/>
          <w:kern w:val="2"/>
          <w:lang w:val="en-US" w:eastAsia="zh-CN"/>
        </w:rPr>
        <w:t>PUSCH resource indication</w:t>
      </w:r>
      <w:r>
        <w:rPr>
          <w:rFonts w:hint="eastAsia"/>
          <w:iCs/>
          <w:lang w:val="en-US" w:eastAsia="zh-CN"/>
        </w:rPr>
        <w:t xml:space="preserve"> are determined based on the </w:t>
      </w:r>
      <w:r>
        <w:rPr>
          <w:rFonts w:hAnsi="Cambria Math" w:hint="eastAsia"/>
          <w:kern w:val="2"/>
          <w:lang w:val="en-US" w:eastAsia="zh-CN"/>
        </w:rPr>
        <w:t xml:space="preserve">size </w:t>
      </w:r>
      <w:r>
        <w:rPr>
          <w:rFonts w:hint="eastAsia"/>
          <w:iCs/>
          <w:lang w:val="en-US" w:eastAsia="zh-CN"/>
        </w:rPr>
        <w:t xml:space="preserve">of UL usable PRBs, </w:t>
      </w:r>
      <w:r>
        <w:rPr>
          <w:iCs/>
          <w:lang w:val="en-US" w:eastAsia="zh-CN"/>
        </w:rPr>
        <w:t>e.g.,</w:t>
      </w:r>
      <w:r>
        <w:rPr>
          <w:rFonts w:hAnsi="Cambria Math" w:hint="eastAsia"/>
          <w:kern w:val="2"/>
          <w:lang w:val="en-US" w:eastAsia="zh-CN"/>
        </w:rPr>
        <w:t xml:space="preserve"> the LSBs of the FDRA field</w:t>
      </w:r>
      <w:r>
        <w:rPr>
          <w:rFonts w:hint="eastAsia"/>
          <w:iCs/>
          <w:lang w:val="en-US" w:eastAsia="zh-CN"/>
        </w:rPr>
        <w:t>.</w:t>
      </w:r>
    </w:p>
    <w:p w:rsidR="00196D91" w:rsidRDefault="005C3DE6">
      <w:pPr>
        <w:spacing w:after="180"/>
        <w:rPr>
          <w:rFonts w:hAnsi="Cambria Math"/>
          <w:kern w:val="2"/>
          <w:lang w:val="en-US" w:eastAsia="zh-CN"/>
        </w:rPr>
      </w:pPr>
      <w:r>
        <w:rPr>
          <w:rFonts w:hint="eastAsia"/>
          <w:iCs/>
          <w:lang w:val="en-US" w:eastAsia="zh-CN"/>
        </w:rPr>
        <w:lastRenderedPageBreak/>
        <w:t xml:space="preserve">For Option 1, </w:t>
      </w:r>
      <w:r>
        <w:rPr>
          <w:iCs/>
          <w:lang w:val="en-US" w:eastAsia="zh-CN"/>
        </w:rPr>
        <w:t xml:space="preserve">all the bits of the FDRA are used for frequency resource indication. </w:t>
      </w:r>
      <w:r>
        <w:rPr>
          <w:rFonts w:hAnsi="Cambria Math" w:hint="eastAsia"/>
          <w:kern w:val="2"/>
          <w:lang w:val="en-US" w:eastAsia="zh-CN"/>
        </w:rPr>
        <w:t xml:space="preserve">Frequency domain resource allocation of PUSCH will be limited </w:t>
      </w:r>
      <w:r>
        <w:rPr>
          <w:rFonts w:hAnsi="Cambria Math"/>
          <w:kern w:val="2"/>
          <w:lang w:val="en-US" w:eastAsia="zh-CN"/>
        </w:rPr>
        <w:t>since the UL usable PRB</w:t>
      </w:r>
      <w:r>
        <w:rPr>
          <w:rFonts w:hAnsi="Cambria Math" w:hint="eastAsia"/>
          <w:kern w:val="2"/>
          <w:lang w:val="en-US" w:eastAsia="zh-CN"/>
        </w:rPr>
        <w:t>s</w:t>
      </w:r>
      <w:r>
        <w:rPr>
          <w:rFonts w:hAnsi="Cambria Math"/>
          <w:kern w:val="2"/>
          <w:lang w:val="en-US" w:eastAsia="zh-CN"/>
        </w:rPr>
        <w:t xml:space="preserve"> </w:t>
      </w:r>
      <w:r>
        <w:rPr>
          <w:rFonts w:hAnsi="Cambria Math" w:hint="eastAsia"/>
          <w:kern w:val="2"/>
          <w:lang w:val="en-US" w:eastAsia="zh-CN"/>
        </w:rPr>
        <w:t>are</w:t>
      </w:r>
      <w:r>
        <w:rPr>
          <w:rFonts w:hAnsi="Cambria Math"/>
          <w:kern w:val="2"/>
          <w:lang w:val="en-US" w:eastAsia="zh-CN"/>
        </w:rPr>
        <w:t xml:space="preserve"> only a part of the UL BWP and the indicated frequency resource may be out of the UL usable PRB</w:t>
      </w:r>
      <w:r>
        <w:rPr>
          <w:rFonts w:hAnsi="Cambria Math" w:hint="eastAsia"/>
          <w:kern w:val="2"/>
          <w:lang w:val="en-US" w:eastAsia="zh-CN"/>
        </w:rPr>
        <w:t>s</w:t>
      </w:r>
      <w:r>
        <w:rPr>
          <w:rFonts w:hAnsi="Cambria Math"/>
          <w:kern w:val="2"/>
          <w:lang w:val="en-US" w:eastAsia="zh-CN"/>
        </w:rPr>
        <w:t>.</w:t>
      </w:r>
      <w:r>
        <w:rPr>
          <w:rFonts w:hAnsi="Cambria Math" w:hint="eastAsia"/>
          <w:kern w:val="2"/>
          <w:lang w:val="en-US" w:eastAsia="zh-CN"/>
        </w:rPr>
        <w:t xml:space="preserve"> A</w:t>
      </w:r>
      <w:r>
        <w:rPr>
          <w:rFonts w:hint="eastAsia"/>
          <w:iCs/>
          <w:lang w:val="en-US" w:eastAsia="zh-CN"/>
        </w:rPr>
        <w:t>n example shown in Figure 2.</w:t>
      </w:r>
    </w:p>
    <w:p w:rsidR="00196D91" w:rsidRDefault="005C3DE6">
      <w:pPr>
        <w:spacing w:after="180"/>
        <w:jc w:val="center"/>
      </w:pPr>
      <w:r>
        <w:rPr>
          <w:noProof/>
        </w:rPr>
        <w:drawing>
          <wp:inline distT="0" distB="0" distL="114300" distR="114300">
            <wp:extent cx="3230880" cy="854710"/>
            <wp:effectExtent l="0" t="0" r="7620" b="2540"/>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21"/>
                    <a:stretch>
                      <a:fillRect/>
                    </a:stretch>
                  </pic:blipFill>
                  <pic:spPr>
                    <a:xfrm>
                      <a:off x="0" y="0"/>
                      <a:ext cx="3268651" cy="864707"/>
                    </a:xfrm>
                    <a:prstGeom prst="rect">
                      <a:avLst/>
                    </a:prstGeom>
                    <a:noFill/>
                    <a:ln>
                      <a:noFill/>
                    </a:ln>
                  </pic:spPr>
                </pic:pic>
              </a:graphicData>
            </a:graphic>
          </wp:inline>
        </w:drawing>
      </w:r>
    </w:p>
    <w:p w:rsidR="00196D91" w:rsidRDefault="005C3DE6">
      <w:pPr>
        <w:spacing w:after="180"/>
        <w:jc w:val="center"/>
        <w:rPr>
          <w:lang w:val="en-US" w:eastAsia="zh-CN"/>
        </w:rPr>
      </w:pPr>
      <w:r>
        <w:rPr>
          <w:rFonts w:hint="eastAsia"/>
          <w:b/>
          <w:bCs/>
          <w:lang w:val="en-US" w:eastAsia="zh-CN"/>
        </w:rPr>
        <w:t xml:space="preserve">Figure </w:t>
      </w:r>
      <w:r>
        <w:rPr>
          <w:b/>
          <w:bCs/>
          <w:lang w:val="en-US" w:eastAsia="zh-CN"/>
        </w:rPr>
        <w:t>2</w:t>
      </w:r>
      <w:r>
        <w:rPr>
          <w:rFonts w:hint="eastAsia"/>
          <w:b/>
          <w:bCs/>
          <w:lang w:val="en-US" w:eastAsia="zh-CN"/>
        </w:rPr>
        <w:t>: Example of existing FDRA field structure in DCI format</w:t>
      </w:r>
    </w:p>
    <w:p w:rsidR="00196D91" w:rsidRDefault="005C3DE6">
      <w:pPr>
        <w:spacing w:after="180"/>
        <w:rPr>
          <w:rFonts w:hAnsi="Cambria Math"/>
          <w:kern w:val="2"/>
          <w:lang w:val="en-US" w:eastAsia="zh-CN"/>
        </w:rPr>
      </w:pPr>
      <w:r>
        <w:rPr>
          <w:rFonts w:hAnsi="Cambria Math" w:hint="eastAsia"/>
          <w:kern w:val="2"/>
          <w:lang w:val="en-US" w:eastAsia="zh-CN"/>
        </w:rPr>
        <w:t xml:space="preserve">A detailed example is </w:t>
      </w:r>
      <w:r>
        <w:rPr>
          <w:rFonts w:hAnsi="Cambria Math"/>
          <w:kern w:val="2"/>
          <w:lang w:val="en-US" w:eastAsia="zh-CN"/>
        </w:rPr>
        <w:t>shown</w:t>
      </w:r>
      <w:r>
        <w:rPr>
          <w:rFonts w:hAnsi="Cambria Math" w:hint="eastAsia"/>
          <w:kern w:val="2"/>
          <w:lang w:val="en-US" w:eastAsia="zh-CN"/>
        </w:rPr>
        <w:t xml:space="preserve"> in Table A1 of the Appendix. Assuming the size of the </w:t>
      </w:r>
      <w:r>
        <w:rPr>
          <w:rFonts w:hint="eastAsia"/>
          <w:iCs/>
          <w:lang w:val="en-US" w:eastAsia="zh-CN"/>
        </w:rPr>
        <w:t xml:space="preserve">active </w:t>
      </w:r>
      <w:r>
        <w:rPr>
          <w:rFonts w:hAnsi="Cambria Math" w:hint="eastAsia"/>
          <w:kern w:val="2"/>
          <w:lang w:val="en-US" w:eastAsia="zh-CN"/>
        </w:rPr>
        <w:t xml:space="preserve">UL BWP is 51 PRBs, 11 bits are required for </w:t>
      </w:r>
      <w:r>
        <w:rPr>
          <w:rFonts w:hAnsi="Cambria Math"/>
          <w:kern w:val="2"/>
          <w:lang w:val="en-US" w:eastAsia="zh-CN"/>
        </w:rPr>
        <w:t>FDRA field.</w:t>
      </w:r>
      <w:r>
        <w:rPr>
          <w:rFonts w:hAnsi="Cambria Math" w:hint="eastAsia"/>
          <w:kern w:val="2"/>
          <w:lang w:val="en-US" w:eastAsia="zh-CN"/>
        </w:rPr>
        <w:t xml:space="preserve"> </w:t>
      </w:r>
      <w:r>
        <w:rPr>
          <w:rFonts w:hAnsi="Cambria Math"/>
          <w:kern w:val="2"/>
          <w:lang w:val="en-US" w:eastAsia="zh-CN"/>
        </w:rPr>
        <w:t xml:space="preserve">If 2 MSB bits are used for indication of frequency offset for the second hop, </w:t>
      </w:r>
      <w:r>
        <w:rPr>
          <w:rFonts w:hAnsi="Cambria Math" w:hint="eastAsia"/>
          <w:kern w:val="2"/>
          <w:lang w:val="en-US" w:eastAsia="zh-CN"/>
        </w:rPr>
        <w:t xml:space="preserve">the RIV value will be limited to 0~511, and about 59.9% of the RIV values (red </w:t>
      </w:r>
      <w:r>
        <w:rPr>
          <w:rFonts w:hAnsi="Cambria Math"/>
          <w:kern w:val="2"/>
          <w:lang w:val="en-US" w:eastAsia="zh-CN"/>
        </w:rPr>
        <w:t>highlighted values</w:t>
      </w:r>
      <w:r>
        <w:rPr>
          <w:rFonts w:hAnsi="Cambria Math" w:hint="eastAsia"/>
          <w:kern w:val="2"/>
          <w:lang w:val="en-US" w:eastAsia="zh-CN"/>
        </w:rPr>
        <w:t xml:space="preserve"> in the table) cannot be used. </w:t>
      </w:r>
      <w:r>
        <w:rPr>
          <w:rFonts w:hAnsi="Cambria Math"/>
          <w:kern w:val="2"/>
          <w:lang w:val="en-US" w:eastAsia="zh-CN"/>
        </w:rPr>
        <w:t xml:space="preserve">The situation may get much worse for SBFD operation since the UL </w:t>
      </w:r>
      <w:r>
        <w:rPr>
          <w:rFonts w:hAnsi="Cambria Math" w:hint="eastAsia"/>
          <w:kern w:val="2"/>
          <w:lang w:val="en-US" w:eastAsia="zh-CN"/>
        </w:rPr>
        <w:t xml:space="preserve">usable PRBs </w:t>
      </w:r>
      <w:r>
        <w:rPr>
          <w:rFonts w:hAnsi="Cambria Math"/>
          <w:kern w:val="2"/>
          <w:lang w:val="en-US" w:eastAsia="zh-CN"/>
        </w:rPr>
        <w:t xml:space="preserve">occupy part of RBs in UL BWP. </w:t>
      </w:r>
    </w:p>
    <w:p w:rsidR="00196D91" w:rsidRDefault="005C3DE6">
      <w:pPr>
        <w:spacing w:after="180"/>
        <w:rPr>
          <w:i/>
          <w:iCs/>
          <w:lang w:val="en-US" w:eastAsia="zh-CN"/>
        </w:rPr>
      </w:pPr>
      <w:r>
        <w:rPr>
          <w:rFonts w:hint="eastAsia"/>
          <w:b/>
          <w:bCs/>
          <w:lang w:val="en-US" w:eastAsia="zh-CN"/>
        </w:rPr>
        <w:t>Observation 3: The MSB(s) of the FDRA RA type 1 is used to indicate the frequency offset for</w:t>
      </w:r>
      <w:r>
        <w:rPr>
          <w:b/>
          <w:bCs/>
          <w:lang w:val="en-US" w:eastAsia="zh-CN"/>
        </w:rPr>
        <w:t xml:space="preserve"> the</w:t>
      </w:r>
      <w:r>
        <w:rPr>
          <w:rFonts w:hint="eastAsia"/>
          <w:b/>
          <w:bCs/>
          <w:lang w:val="en-US" w:eastAsia="zh-CN"/>
        </w:rPr>
        <w:t xml:space="preserve"> </w:t>
      </w:r>
      <w:r>
        <w:rPr>
          <w:b/>
          <w:bCs/>
          <w:lang w:val="en-US" w:eastAsia="zh-CN"/>
        </w:rPr>
        <w:t>second</w:t>
      </w:r>
      <w:r>
        <w:rPr>
          <w:rFonts w:hint="eastAsia"/>
          <w:b/>
          <w:bCs/>
          <w:lang w:val="en-US" w:eastAsia="zh-CN"/>
        </w:rPr>
        <w:t xml:space="preserve"> hop, which will seriously affect the scheduling flexibility of PUSCH </w:t>
      </w:r>
      <w:r>
        <w:rPr>
          <w:rFonts w:hAnsi="Cambria Math"/>
          <w:b/>
          <w:bCs/>
          <w:kern w:val="2"/>
          <w:lang w:val="en-US" w:eastAsia="zh-CN"/>
        </w:rPr>
        <w:t>with Configuration 1</w:t>
      </w:r>
      <w:r>
        <w:rPr>
          <w:rFonts w:hAnsi="Cambria Math" w:hint="eastAsia"/>
          <w:b/>
          <w:bCs/>
          <w:kern w:val="2"/>
          <w:lang w:val="en-US" w:eastAsia="zh-CN"/>
        </w:rPr>
        <w:t xml:space="preserve"> in SBFD symbols</w:t>
      </w:r>
      <w:r>
        <w:rPr>
          <w:rFonts w:hint="eastAsia"/>
          <w:b/>
          <w:bCs/>
          <w:lang w:val="en-US" w:eastAsia="zh-CN"/>
        </w:rPr>
        <w:t xml:space="preserve">. </w:t>
      </w:r>
    </w:p>
    <w:p w:rsidR="00196D91" w:rsidRDefault="005C3DE6">
      <w:pPr>
        <w:spacing w:after="180"/>
        <w:rPr>
          <w:rFonts w:hAnsi="Cambria Math"/>
          <w:kern w:val="2"/>
          <w:lang w:val="en-US" w:eastAsia="zh-CN"/>
        </w:rPr>
      </w:pPr>
      <w:r>
        <w:rPr>
          <w:rFonts w:hint="eastAsia"/>
          <w:iCs/>
          <w:lang w:val="en-US" w:eastAsia="zh-CN"/>
        </w:rPr>
        <w:t xml:space="preserve">For Option 2, the above </w:t>
      </w:r>
      <w:r>
        <w:rPr>
          <w:iCs/>
          <w:lang w:val="en-US" w:eastAsia="zh-CN"/>
        </w:rPr>
        <w:t>issue</w:t>
      </w:r>
      <w:r>
        <w:rPr>
          <w:rFonts w:hint="eastAsia"/>
          <w:iCs/>
          <w:lang w:val="en-US" w:eastAsia="zh-CN"/>
        </w:rPr>
        <w:t xml:space="preserve"> will be alleviated.</w:t>
      </w:r>
      <w:r>
        <w:rPr>
          <w:rFonts w:hAnsi="Cambria Math" w:hint="eastAsia"/>
          <w:kern w:val="2"/>
          <w:lang w:val="en-US" w:eastAsia="zh-CN"/>
        </w:rPr>
        <w:t xml:space="preserve"> As an </w:t>
      </w:r>
      <w:proofErr w:type="gramStart"/>
      <w:r>
        <w:rPr>
          <w:rFonts w:hAnsi="Cambria Math" w:hint="eastAsia"/>
          <w:kern w:val="2"/>
          <w:lang w:val="en-US" w:eastAsia="zh-CN"/>
        </w:rPr>
        <w:t>example</w:t>
      </w:r>
      <w:proofErr w:type="gramEnd"/>
      <w:r>
        <w:rPr>
          <w:rFonts w:hAnsi="Cambria Math" w:hint="eastAsia"/>
          <w:kern w:val="2"/>
          <w:lang w:val="en-US" w:eastAsia="zh-CN"/>
        </w:rPr>
        <w:t xml:space="preserve"> shown in Figure 3, the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lang w:val="en-US" w:eastAsia="zh-CN"/>
                          </w:rPr>
                          <m:t>SB</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lang w:val="en-US" w:eastAsia="zh-CN"/>
                              </w:rPr>
                              <m:t>SB</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oMath>
      <w:r>
        <w:rPr>
          <w:rFonts w:hAnsi="Cambria Math" w:hint="eastAsia"/>
          <w:lang w:val="en-US" w:eastAsia="zh-CN"/>
        </w:rPr>
        <w:t xml:space="preserve"> </w:t>
      </w:r>
      <w:r>
        <w:rPr>
          <w:rFonts w:hAnsi="Cambria Math" w:hint="eastAsia"/>
          <w:kern w:val="2"/>
          <w:lang w:val="en-US" w:eastAsia="zh-CN"/>
        </w:rPr>
        <w:t xml:space="preserve">LSBs of the FDRA field </w:t>
      </w:r>
      <w:r>
        <w:rPr>
          <w:rFonts w:hAnsi="Cambria Math"/>
          <w:kern w:val="2"/>
          <w:lang w:val="en-US" w:eastAsia="zh-CN"/>
        </w:rPr>
        <w:t xml:space="preserve">are actually </w:t>
      </w:r>
      <w:r>
        <w:rPr>
          <w:rFonts w:hAnsi="Cambria Math" w:hint="eastAsia"/>
          <w:kern w:val="2"/>
          <w:lang w:val="en-US" w:eastAsia="zh-CN"/>
        </w:rPr>
        <w:t xml:space="preserve">utilized for frequency domain resource </w:t>
      </w:r>
      <w:r>
        <w:rPr>
          <w:rFonts w:hAnsi="Cambria Math"/>
          <w:kern w:val="2"/>
          <w:lang w:val="en-US" w:eastAsia="zh-CN"/>
        </w:rPr>
        <w:t>indication since the UL usable PRB</w:t>
      </w:r>
      <w:r>
        <w:rPr>
          <w:rFonts w:hAnsi="Cambria Math" w:hint="eastAsia"/>
          <w:kern w:val="2"/>
          <w:lang w:val="en-US" w:eastAsia="zh-CN"/>
        </w:rPr>
        <w:t>s</w:t>
      </w:r>
      <w:r>
        <w:rPr>
          <w:rFonts w:hAnsi="Cambria Math"/>
          <w:kern w:val="2"/>
          <w:lang w:val="en-US" w:eastAsia="zh-CN"/>
        </w:rPr>
        <w:t xml:space="preserve"> is less than the </w:t>
      </w:r>
      <w:r>
        <w:rPr>
          <w:rFonts w:hAnsi="Cambria Math" w:hint="eastAsia"/>
          <w:kern w:val="2"/>
          <w:lang w:val="en-US" w:eastAsia="zh-CN"/>
        </w:rPr>
        <w:t xml:space="preserve">active </w:t>
      </w:r>
      <w:r>
        <w:rPr>
          <w:rFonts w:hAnsi="Cambria Math"/>
          <w:kern w:val="2"/>
          <w:lang w:val="en-US" w:eastAsia="zh-CN"/>
        </w:rPr>
        <w:t>UL BWP. T</w:t>
      </w:r>
      <w:r>
        <w:rPr>
          <w:rFonts w:hAnsi="Cambria Math" w:hint="eastAsia"/>
          <w:kern w:val="2"/>
          <w:lang w:val="en-US" w:eastAsia="zh-CN"/>
        </w:rPr>
        <w:t xml:space="preserve">hat is, the number of bits can be determined based on the size of the UL usable PRBs (i.e., </w:t>
      </w:r>
      <m:oMath>
        <m:sSubSup>
          <m:sSubSupPr>
            <m:ctrlPr>
              <w:rPr>
                <w:rFonts w:ascii="Cambria Math" w:hAnsi="Cambria Math"/>
                <w:i/>
                <w:kern w:val="2"/>
                <w:lang w:val="en-US"/>
              </w:rPr>
            </m:ctrlPr>
          </m:sSubSupPr>
          <m:e>
            <m:r>
              <w:rPr>
                <w:rFonts w:ascii="Cambria Math" w:hAnsi="Cambria Math"/>
                <w:kern w:val="2"/>
                <w:lang w:val="en-US" w:eastAsia="zh-CN"/>
              </w:rPr>
              <m:t>N</m:t>
            </m:r>
          </m:e>
          <m:sub>
            <m:r>
              <w:rPr>
                <w:rFonts w:ascii="Cambria Math" w:hAnsi="Cambria Math"/>
                <w:kern w:val="2"/>
                <w:lang w:val="en-US" w:eastAsia="zh-CN"/>
              </w:rPr>
              <m:t>SB</m:t>
            </m:r>
          </m:sub>
          <m:sup>
            <m:r>
              <w:rPr>
                <w:rFonts w:ascii="Cambria Math" w:hAnsi="Cambria Math"/>
                <w:kern w:val="2"/>
                <w:lang w:val="en-US" w:eastAsia="zh-CN"/>
              </w:rPr>
              <m:t>size</m:t>
            </m:r>
          </m:sup>
        </m:sSubSup>
      </m:oMath>
      <w:r>
        <w:rPr>
          <w:rFonts w:hAnsi="Cambria Math" w:hint="eastAsia"/>
          <w:kern w:val="2"/>
          <w:lang w:val="en-US" w:eastAsia="zh-CN"/>
        </w:rPr>
        <w:t xml:space="preserve">). The </w:t>
      </w:r>
      <m:oMath>
        <m:sSub>
          <m:sSubPr>
            <m:ctrlPr>
              <w:rPr>
                <w:rFonts w:ascii="Cambria Math" w:hAnsi="Cambria Math" w:cs="宋体" w:hint="eastAsia"/>
                <w:iCs/>
                <w:kern w:val="2"/>
                <w:lang w:val="zh-CN" w:eastAsia="zh-CN"/>
              </w:rPr>
            </m:ctrlPr>
          </m:sSubPr>
          <m:e>
            <m:r>
              <w:rPr>
                <w:rFonts w:ascii="Cambria Math" w:hAnsi="Cambria Math" w:cs="宋体"/>
                <w:kern w:val="2"/>
                <w:lang w:val="en-US" w:eastAsia="zh-CN"/>
              </w:rPr>
              <m:t>N</m:t>
            </m:r>
          </m:e>
          <m:sub>
            <m:r>
              <m:rPr>
                <m:sty m:val="p"/>
              </m:rPr>
              <w:rPr>
                <w:rFonts w:ascii="Cambria Math" w:hAnsi="Cambria Math" w:cs="宋体"/>
                <w:kern w:val="2"/>
                <w:lang w:val="en-US" w:eastAsia="zh-CN"/>
              </w:rPr>
              <m:t>UL,hop</m:t>
            </m:r>
          </m:sub>
        </m:sSub>
      </m:oMath>
      <w:r>
        <w:rPr>
          <w:rFonts w:hAnsi="Cambria Math" w:cs="宋体" w:hint="eastAsia"/>
          <w:iCs/>
          <w:kern w:val="2"/>
          <w:lang w:val="en-US" w:eastAsia="zh-CN"/>
        </w:rPr>
        <w:t xml:space="preserve"> </w:t>
      </w:r>
      <w:r>
        <w:rPr>
          <w:rFonts w:hAnsi="Cambria Math" w:hint="eastAsia"/>
          <w:kern w:val="2"/>
          <w:lang w:val="en-US" w:eastAsia="zh-CN"/>
        </w:rPr>
        <w:t>MSBs of the FDRA field can be employed for indicating the frequency offset for the 2</w:t>
      </w:r>
      <w:r>
        <w:rPr>
          <w:rFonts w:hAnsi="Cambria Math" w:hint="eastAsia"/>
          <w:kern w:val="2"/>
          <w:vertAlign w:val="superscript"/>
          <w:lang w:val="en-US" w:eastAsia="zh-CN"/>
        </w:rPr>
        <w:t>nd</w:t>
      </w:r>
      <w:r>
        <w:rPr>
          <w:rFonts w:hAnsi="Cambria Math" w:hint="eastAsia"/>
          <w:kern w:val="2"/>
          <w:lang w:val="en-US" w:eastAsia="zh-CN"/>
        </w:rPr>
        <w:t xml:space="preserve"> hop. This will </w:t>
      </w:r>
      <w:r>
        <w:rPr>
          <w:rFonts w:hAnsi="Cambria Math"/>
          <w:kern w:val="2"/>
          <w:lang w:val="en-US" w:eastAsia="zh-CN"/>
        </w:rPr>
        <w:t xml:space="preserve">reduce </w:t>
      </w:r>
      <w:r>
        <w:rPr>
          <w:rFonts w:hAnsi="Cambria Math" w:hint="eastAsia"/>
          <w:kern w:val="2"/>
          <w:lang w:val="en-US" w:eastAsia="zh-CN"/>
        </w:rPr>
        <w:t xml:space="preserve">the influence on scheduling flexibility. In the example mentioned above, if the size of the UL usable PRBs equals to or less than 31 PRBs, the number of bits required for frequency domain resource allocation will not exceed 9 bits, and 2 MSBs in the FDRA field can be used to indicate the frequency offset without </w:t>
      </w:r>
      <w:r>
        <w:rPr>
          <w:rFonts w:hAnsi="Cambria Math"/>
          <w:kern w:val="2"/>
          <w:lang w:val="en-US" w:eastAsia="zh-CN"/>
        </w:rPr>
        <w:t xml:space="preserve">any </w:t>
      </w:r>
      <w:r>
        <w:rPr>
          <w:rFonts w:hAnsi="Cambria Math" w:hint="eastAsia"/>
          <w:kern w:val="2"/>
          <w:lang w:val="en-US" w:eastAsia="zh-CN"/>
        </w:rPr>
        <w:t xml:space="preserve">restrictions on frequency domain resource </w:t>
      </w:r>
      <w:r>
        <w:rPr>
          <w:rFonts w:hAnsi="Cambria Math"/>
          <w:kern w:val="2"/>
          <w:lang w:val="en-US" w:eastAsia="zh-CN"/>
        </w:rPr>
        <w:t>indication, i.e., all the possible frequency allocation can be indicated</w:t>
      </w:r>
      <w:r>
        <w:rPr>
          <w:rFonts w:hAnsi="Cambria Math" w:hint="eastAsia"/>
          <w:kern w:val="2"/>
          <w:lang w:val="en-US" w:eastAsia="zh-CN"/>
        </w:rPr>
        <w:t xml:space="preserve">. </w:t>
      </w:r>
    </w:p>
    <w:p w:rsidR="00196D91" w:rsidRDefault="005C3DE6">
      <w:pPr>
        <w:spacing w:after="180"/>
        <w:jc w:val="center"/>
      </w:pPr>
      <w:r>
        <w:rPr>
          <w:noProof/>
        </w:rPr>
        <w:drawing>
          <wp:inline distT="0" distB="0" distL="114300" distR="114300">
            <wp:extent cx="3972560" cy="1489710"/>
            <wp:effectExtent l="0" t="0" r="0" b="0"/>
            <wp:docPr id="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8"/>
                    <pic:cNvPicPr>
                      <a:picLocks noChangeAspect="1"/>
                    </pic:cNvPicPr>
                  </pic:nvPicPr>
                  <pic:blipFill>
                    <a:blip r:embed="rId22"/>
                    <a:stretch>
                      <a:fillRect/>
                    </a:stretch>
                  </pic:blipFill>
                  <pic:spPr>
                    <a:xfrm>
                      <a:off x="0" y="0"/>
                      <a:ext cx="3978400" cy="1492339"/>
                    </a:xfrm>
                    <a:prstGeom prst="rect">
                      <a:avLst/>
                    </a:prstGeom>
                    <a:noFill/>
                    <a:ln>
                      <a:noFill/>
                    </a:ln>
                  </pic:spPr>
                </pic:pic>
              </a:graphicData>
            </a:graphic>
          </wp:inline>
        </w:drawing>
      </w:r>
    </w:p>
    <w:p w:rsidR="00196D91" w:rsidRDefault="005C3DE6">
      <w:pPr>
        <w:spacing w:after="180"/>
        <w:jc w:val="center"/>
        <w:rPr>
          <w:b/>
          <w:bCs/>
          <w:lang w:val="en-US" w:eastAsia="zh-CN"/>
        </w:rPr>
      </w:pPr>
      <w:r>
        <w:rPr>
          <w:rFonts w:hint="eastAsia"/>
          <w:b/>
          <w:bCs/>
          <w:lang w:val="en-US" w:eastAsia="zh-CN"/>
        </w:rPr>
        <w:t>Figure 3: Example of enhanced FDRA field structure in the DCI format</w:t>
      </w:r>
    </w:p>
    <w:p w:rsidR="00196D91" w:rsidRDefault="005C3DE6">
      <w:pPr>
        <w:rPr>
          <w:rFonts w:eastAsiaTheme="minorEastAsia"/>
          <w:bCs/>
          <w:lang w:val="en-US" w:eastAsia="zh-CN"/>
        </w:rPr>
      </w:pPr>
      <w:r>
        <w:rPr>
          <w:rFonts w:hint="eastAsia"/>
          <w:iCs/>
          <w:lang w:val="en-US" w:eastAsia="zh-CN"/>
        </w:rPr>
        <w:t xml:space="preserve">For PUSCH </w:t>
      </w:r>
      <w:r>
        <w:rPr>
          <w:iCs/>
          <w:lang w:val="en-US" w:eastAsia="zh-CN"/>
        </w:rPr>
        <w:t xml:space="preserve">with Configuration 2, </w:t>
      </w:r>
      <w:r>
        <w:rPr>
          <w:rFonts w:hint="eastAsia"/>
          <w:iCs/>
          <w:lang w:val="en-US" w:eastAsia="zh-CN"/>
        </w:rPr>
        <w:t xml:space="preserve">as agreed in RAN1#119, </w:t>
      </w:r>
      <w:r>
        <w:rPr>
          <w:rFonts w:eastAsiaTheme="minorEastAsia" w:hint="eastAsia"/>
          <w:bCs/>
          <w:lang w:val="en-US" w:eastAsia="zh-CN"/>
        </w:rPr>
        <w:t>t</w:t>
      </w:r>
      <w:r>
        <w:rPr>
          <w:rFonts w:eastAsiaTheme="minorEastAsia"/>
          <w:bCs/>
        </w:rPr>
        <w:t>he PRBs for PUSCH transmissions in non-SBFD symbols are determined as legacy.</w:t>
      </w:r>
      <w:r>
        <w:rPr>
          <w:rFonts w:eastAsiaTheme="minorEastAsia" w:hint="eastAsia"/>
          <w:bCs/>
          <w:lang w:val="en-US" w:eastAsia="zh-CN"/>
        </w:rPr>
        <w:t xml:space="preserve"> This represents that the FDRA field (including, number of bits of FDRA field and number of bits utilized to indicate frequency domain resource allocation) for PUSCH </w:t>
      </w:r>
      <w:r>
        <w:rPr>
          <w:rFonts w:eastAsiaTheme="minorEastAsia"/>
          <w:bCs/>
        </w:rPr>
        <w:t xml:space="preserve">transmissions </w:t>
      </w:r>
      <w:r>
        <w:rPr>
          <w:rFonts w:eastAsiaTheme="minorEastAsia" w:hint="eastAsia"/>
          <w:bCs/>
          <w:lang w:val="en-US" w:eastAsia="zh-CN"/>
        </w:rPr>
        <w:t xml:space="preserve">in non-SBFD symbols should be interpreted based on the size of the active UL BWP. Since PUSCH </w:t>
      </w:r>
      <w:r>
        <w:rPr>
          <w:rFonts w:eastAsiaTheme="minorEastAsia"/>
          <w:bCs/>
        </w:rPr>
        <w:t>transmissions</w:t>
      </w:r>
      <w:r>
        <w:rPr>
          <w:rFonts w:eastAsiaTheme="minorEastAsia" w:hint="eastAsia"/>
          <w:bCs/>
          <w:lang w:val="en-US" w:eastAsia="zh-CN"/>
        </w:rPr>
        <w:t xml:space="preserve"> with </w:t>
      </w:r>
      <w:r>
        <w:rPr>
          <w:iCs/>
          <w:lang w:val="en-US" w:eastAsia="zh-CN"/>
        </w:rPr>
        <w:t>Configuration 2</w:t>
      </w:r>
      <w:r>
        <w:rPr>
          <w:rFonts w:eastAsiaTheme="minorEastAsia"/>
          <w:bCs/>
        </w:rPr>
        <w:t xml:space="preserve"> </w:t>
      </w:r>
      <w:r>
        <w:rPr>
          <w:rFonts w:eastAsiaTheme="minorEastAsia" w:hint="eastAsia"/>
          <w:bCs/>
          <w:lang w:val="en-US" w:eastAsia="zh-CN"/>
        </w:rPr>
        <w:t xml:space="preserve">on both types of symbols shares the same FDRA field, it is difficult to implement the similar enhancement for PUSCH </w:t>
      </w:r>
      <w:r>
        <w:rPr>
          <w:rFonts w:eastAsiaTheme="minorEastAsia"/>
          <w:bCs/>
        </w:rPr>
        <w:t>transmissions</w:t>
      </w:r>
      <w:r>
        <w:rPr>
          <w:rFonts w:eastAsiaTheme="minorEastAsia" w:hint="eastAsia"/>
          <w:bCs/>
          <w:lang w:val="en-US" w:eastAsia="zh-CN"/>
        </w:rPr>
        <w:t xml:space="preserve"> in SBFD symbols as </w:t>
      </w:r>
      <w:r>
        <w:rPr>
          <w:rFonts w:eastAsiaTheme="minorEastAsia"/>
          <w:bCs/>
          <w:lang w:val="en-US" w:eastAsia="zh-CN"/>
        </w:rPr>
        <w:t>proposed above</w:t>
      </w:r>
      <w:r>
        <w:rPr>
          <w:rFonts w:eastAsiaTheme="minorEastAsia" w:hint="eastAsia"/>
          <w:bCs/>
          <w:lang w:val="en-US" w:eastAsia="zh-CN"/>
        </w:rPr>
        <w:t xml:space="preserve"> for Configuration 1. </w:t>
      </w:r>
    </w:p>
    <w:p w:rsidR="00196D91" w:rsidRDefault="005C3DE6">
      <w:pPr>
        <w:spacing w:after="180"/>
        <w:rPr>
          <w:b/>
          <w:bCs/>
          <w:lang w:val="en-US" w:eastAsia="zh-CN"/>
        </w:rPr>
      </w:pPr>
      <w:r>
        <w:rPr>
          <w:b/>
          <w:bCs/>
          <w:lang w:val="en-US" w:eastAsia="zh-CN"/>
        </w:rPr>
        <w:t xml:space="preserve">Proposal </w:t>
      </w:r>
      <w:r>
        <w:rPr>
          <w:rFonts w:hint="eastAsia"/>
          <w:b/>
          <w:bCs/>
          <w:lang w:val="en-US" w:eastAsia="zh-CN"/>
        </w:rPr>
        <w:t>6</w:t>
      </w:r>
      <w:r>
        <w:rPr>
          <w:b/>
          <w:bCs/>
          <w:lang w:val="en-US" w:eastAsia="zh-CN"/>
        </w:rPr>
        <w:t xml:space="preserve">: </w:t>
      </w:r>
      <w:r>
        <w:rPr>
          <w:rFonts w:hint="eastAsia"/>
          <w:b/>
          <w:bCs/>
          <w:lang w:val="en-US" w:eastAsia="zh-CN"/>
        </w:rPr>
        <w:t>For PUSCH</w:t>
      </w:r>
      <w:r>
        <w:rPr>
          <w:b/>
          <w:bCs/>
          <w:lang w:val="en-US" w:eastAsia="zh-CN"/>
        </w:rPr>
        <w:t xml:space="preserve"> transmission in a single slot or</w:t>
      </w:r>
      <w:r>
        <w:rPr>
          <w:rFonts w:hint="eastAsia"/>
          <w:b/>
          <w:bCs/>
          <w:lang w:val="en-US" w:eastAsia="zh-CN"/>
        </w:rPr>
        <w:t xml:space="preserve"> multiple slots with </w:t>
      </w:r>
      <w:r>
        <w:rPr>
          <w:b/>
          <w:bCs/>
          <w:lang w:val="en-US" w:eastAsia="zh-CN"/>
        </w:rPr>
        <w:t>Configuration 1</w:t>
      </w:r>
      <w:r>
        <w:rPr>
          <w:rFonts w:hint="eastAsia"/>
          <w:b/>
          <w:bCs/>
          <w:lang w:val="en-US" w:eastAsia="zh-CN"/>
        </w:rPr>
        <w:t>, if SBFD symbol</w:t>
      </w:r>
      <w:r>
        <w:rPr>
          <w:b/>
          <w:bCs/>
          <w:lang w:val="en-US" w:eastAsia="zh-CN"/>
        </w:rPr>
        <w:t xml:space="preserve"> is valid symbol type for </w:t>
      </w:r>
      <w:r>
        <w:rPr>
          <w:rFonts w:hint="eastAsia"/>
          <w:b/>
          <w:bCs/>
          <w:lang w:val="en-US" w:eastAsia="zh-CN"/>
        </w:rPr>
        <w:t xml:space="preserve">PUSCH (including at least DG PUSCH, type 2 CG PUSCH), </w:t>
      </w:r>
      <w:r>
        <w:rPr>
          <w:b/>
          <w:bCs/>
          <w:lang w:val="en-US" w:eastAsia="zh-CN"/>
        </w:rPr>
        <w:t>the following method should be supported</w:t>
      </w:r>
      <w:r>
        <w:rPr>
          <w:rFonts w:hint="eastAsia"/>
          <w:b/>
          <w:bCs/>
          <w:lang w:val="en-US" w:eastAsia="zh-CN"/>
        </w:rPr>
        <w:t xml:space="preserve"> for RA type 1</w:t>
      </w:r>
      <w:r>
        <w:rPr>
          <w:b/>
          <w:bCs/>
          <w:lang w:val="en-US" w:eastAsia="zh-CN"/>
        </w:rPr>
        <w:t>,</w:t>
      </w:r>
    </w:p>
    <w:p w:rsidR="00196D91" w:rsidRDefault="005C3DE6">
      <w:pPr>
        <w:pStyle w:val="aff5"/>
        <w:numPr>
          <w:ilvl w:val="0"/>
          <w:numId w:val="17"/>
        </w:numPr>
        <w:autoSpaceDE w:val="0"/>
        <w:autoSpaceDN w:val="0"/>
        <w:adjustRightInd w:val="0"/>
        <w:spacing w:after="180"/>
        <w:rPr>
          <w:b/>
          <w:bCs/>
          <w:lang w:val="en-US" w:eastAsia="zh-CN"/>
        </w:rPr>
      </w:pPr>
      <w:r>
        <w:rPr>
          <w:b/>
          <w:bCs/>
          <w:iCs/>
          <w:lang w:val="en-US" w:eastAsia="zh-CN"/>
        </w:rPr>
        <w:t>The number of bits of the FDRA field is determined based on the size of the activ</w:t>
      </w:r>
      <w:r>
        <w:rPr>
          <w:rFonts w:hint="eastAsia"/>
          <w:b/>
          <w:bCs/>
          <w:iCs/>
          <w:lang w:val="en-US" w:eastAsia="zh-CN"/>
        </w:rPr>
        <w:t>e</w:t>
      </w:r>
      <w:r>
        <w:rPr>
          <w:b/>
          <w:bCs/>
          <w:iCs/>
          <w:lang w:val="en-US" w:eastAsia="zh-CN"/>
        </w:rPr>
        <w:t xml:space="preserve"> UL BWP. </w:t>
      </w:r>
    </w:p>
    <w:p w:rsidR="00196D91" w:rsidRDefault="005C3DE6">
      <w:pPr>
        <w:pStyle w:val="aff5"/>
        <w:numPr>
          <w:ilvl w:val="0"/>
          <w:numId w:val="17"/>
        </w:numPr>
        <w:autoSpaceDE w:val="0"/>
        <w:autoSpaceDN w:val="0"/>
        <w:adjustRightInd w:val="0"/>
        <w:spacing w:after="180"/>
        <w:rPr>
          <w:b/>
          <w:bCs/>
          <w:lang w:val="en-US" w:eastAsia="zh-CN"/>
        </w:rPr>
      </w:pPr>
      <w:r>
        <w:rPr>
          <w:b/>
          <w:bCs/>
          <w:lang w:val="en-US" w:eastAsia="zh-CN"/>
        </w:rPr>
        <w:t>The MSB(s) of the FDRA field is employed for indicating the frequency offset for the 2</w:t>
      </w:r>
      <w:r>
        <w:rPr>
          <w:b/>
          <w:bCs/>
          <w:vertAlign w:val="superscript"/>
          <w:lang w:val="en-US" w:eastAsia="zh-CN"/>
        </w:rPr>
        <w:t>nd</w:t>
      </w:r>
      <w:r>
        <w:rPr>
          <w:b/>
          <w:bCs/>
          <w:lang w:val="en-US" w:eastAsia="zh-CN"/>
        </w:rPr>
        <w:t xml:space="preserve"> hop. </w:t>
      </w:r>
    </w:p>
    <w:p w:rsidR="00196D91" w:rsidRDefault="005C3DE6">
      <w:pPr>
        <w:pStyle w:val="aff5"/>
        <w:numPr>
          <w:ilvl w:val="0"/>
          <w:numId w:val="17"/>
        </w:numPr>
        <w:autoSpaceDE w:val="0"/>
        <w:autoSpaceDN w:val="0"/>
        <w:adjustRightInd w:val="0"/>
        <w:spacing w:after="180"/>
        <w:rPr>
          <w:b/>
          <w:bCs/>
          <w:lang w:val="en-US" w:eastAsia="zh-CN"/>
        </w:rPr>
      </w:pPr>
      <w:r>
        <w:rPr>
          <w:b/>
          <w:bCs/>
          <w:lang w:val="en-US" w:eastAsia="zh-CN"/>
        </w:rPr>
        <w:t xml:space="preserve">The LSBs of the FDRA field </w:t>
      </w:r>
      <w:r>
        <w:rPr>
          <w:rFonts w:hint="eastAsia"/>
          <w:b/>
          <w:bCs/>
          <w:lang w:val="en-US" w:eastAsia="zh-CN"/>
        </w:rPr>
        <w:t xml:space="preserve">utilized for </w:t>
      </w:r>
      <w:r>
        <w:rPr>
          <w:b/>
          <w:bCs/>
          <w:lang w:val="en-US" w:eastAsia="zh-CN"/>
        </w:rPr>
        <w:t>frequency domain resource indication</w:t>
      </w:r>
      <w:r>
        <w:rPr>
          <w:rFonts w:hint="eastAsia"/>
          <w:b/>
          <w:bCs/>
          <w:lang w:val="en-US" w:eastAsia="zh-CN"/>
        </w:rPr>
        <w:t xml:space="preserve"> are determined based on the size of UL usable PRBs</w:t>
      </w:r>
      <w:r>
        <w:rPr>
          <w:b/>
          <w:bCs/>
          <w:lang w:val="en-US" w:eastAsia="zh-CN"/>
        </w:rPr>
        <w:t xml:space="preserve">. </w:t>
      </w:r>
    </w:p>
    <w:p w:rsidR="00196D91" w:rsidRDefault="005C3DE6">
      <w:pPr>
        <w:pStyle w:val="aff5"/>
        <w:numPr>
          <w:ilvl w:val="0"/>
          <w:numId w:val="17"/>
        </w:numPr>
        <w:autoSpaceDE w:val="0"/>
        <w:autoSpaceDN w:val="0"/>
        <w:adjustRightInd w:val="0"/>
        <w:spacing w:after="180"/>
        <w:rPr>
          <w:b/>
          <w:bCs/>
          <w:lang w:val="en-US" w:eastAsia="zh-CN"/>
        </w:rPr>
      </w:pPr>
      <w:r>
        <w:rPr>
          <w:b/>
          <w:bCs/>
          <w:lang w:val="en-US" w:eastAsia="zh-CN"/>
        </w:rPr>
        <w:t>The remaining bits of the FDRA field are set to 0 if any.</w:t>
      </w:r>
    </w:p>
    <w:p w:rsidR="00196D91" w:rsidRDefault="00196D91">
      <w:pPr>
        <w:rPr>
          <w:rFonts w:cs="Times"/>
          <w:b/>
          <w:lang w:val="en-US" w:eastAsia="zh-CN"/>
        </w:rPr>
      </w:pPr>
    </w:p>
    <w:bookmarkEnd w:id="17"/>
    <w:p w:rsidR="00196D91" w:rsidRDefault="005C3DE6">
      <w:pPr>
        <w:pStyle w:val="4"/>
      </w:pPr>
      <w:r>
        <w:rPr>
          <w:rStyle w:val="30"/>
        </w:rPr>
        <w:lastRenderedPageBreak/>
        <w:t>CSI-RS resource</w:t>
      </w:r>
    </w:p>
    <w:p w:rsidR="00196D91" w:rsidRDefault="005C3DE6">
      <w:pPr>
        <w:rPr>
          <w:lang w:val="en-US" w:eastAsia="zh-CN"/>
        </w:rPr>
      </w:pPr>
      <w:r>
        <w:rPr>
          <w:lang w:val="en-US" w:eastAsia="zh-CN"/>
        </w:rPr>
        <w:t xml:space="preserve">In RAN1#117, the following WA and agreement were reached for CSI-RS resource allocation. </w:t>
      </w:r>
    </w:p>
    <w:tbl>
      <w:tblPr>
        <w:tblStyle w:val="afd"/>
        <w:tblW w:w="0" w:type="auto"/>
        <w:tblLook w:val="04A0" w:firstRow="1" w:lastRow="0" w:firstColumn="1" w:lastColumn="0" w:noHBand="0" w:noVBand="1"/>
      </w:tblPr>
      <w:tblGrid>
        <w:gridCol w:w="9629"/>
      </w:tblGrid>
      <w:tr w:rsidR="00196D91">
        <w:tc>
          <w:tcPr>
            <w:tcW w:w="9855" w:type="dxa"/>
          </w:tcPr>
          <w:p w:rsidR="00196D91" w:rsidRDefault="005C3DE6">
            <w:pPr>
              <w:spacing w:before="0" w:after="0"/>
              <w:rPr>
                <w:rFonts w:eastAsiaTheme="minorEastAsia"/>
                <w:b/>
              </w:rPr>
            </w:pPr>
            <w:r>
              <w:rPr>
                <w:rFonts w:eastAsiaTheme="minorEastAsia"/>
                <w:b/>
                <w:highlight w:val="darkYellow"/>
              </w:rPr>
              <w:t>Working Assumption</w:t>
            </w:r>
          </w:p>
          <w:p w:rsidR="00196D91" w:rsidRDefault="005C3DE6">
            <w:pPr>
              <w:tabs>
                <w:tab w:val="left" w:pos="0"/>
              </w:tabs>
              <w:spacing w:before="0" w:after="0"/>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196D91" w:rsidRDefault="005C3DE6">
            <w:pPr>
              <w:numPr>
                <w:ilvl w:val="1"/>
                <w:numId w:val="23"/>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196D91" w:rsidRDefault="005C3DE6">
            <w:pPr>
              <w:numPr>
                <w:ilvl w:val="1"/>
                <w:numId w:val="23"/>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196D91" w:rsidRDefault="005C3DE6">
            <w:pPr>
              <w:numPr>
                <w:ilvl w:val="1"/>
                <w:numId w:val="23"/>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CSI processing timeline in SBFD symbols to process the CSI-RS across the two DL subbands</w:t>
            </w:r>
          </w:p>
          <w:p w:rsidR="00196D91" w:rsidRDefault="00196D91">
            <w:pPr>
              <w:spacing w:before="0" w:after="0"/>
              <w:rPr>
                <w:rFonts w:eastAsiaTheme="minorEastAsia"/>
                <w:b/>
                <w:highlight w:val="green"/>
              </w:rPr>
            </w:pPr>
          </w:p>
          <w:p w:rsidR="00196D91" w:rsidRDefault="005C3DE6">
            <w:pPr>
              <w:spacing w:before="0" w:after="0"/>
              <w:rPr>
                <w:rFonts w:eastAsiaTheme="minorEastAsia"/>
                <w:b/>
              </w:rPr>
            </w:pPr>
            <w:r>
              <w:rPr>
                <w:rFonts w:eastAsiaTheme="minorEastAsia" w:hint="eastAsia"/>
                <w:b/>
                <w:highlight w:val="green"/>
              </w:rPr>
              <w:t>Agreement</w:t>
            </w:r>
          </w:p>
          <w:p w:rsidR="00196D91" w:rsidRDefault="005C3DE6">
            <w:pPr>
              <w:spacing w:before="0" w:after="0"/>
              <w:rPr>
                <w:rFonts w:eastAsia="微软雅黑"/>
              </w:rPr>
            </w:pPr>
            <w:r>
              <w:rPr>
                <w:rFonts w:eastAsia="微软雅黑"/>
              </w:rPr>
              <w:t xml:space="preserve">For a </w:t>
            </w:r>
            <w:r>
              <w:rPr>
                <w:rFonts w:eastAsia="Malgun Gothic"/>
                <w:lang w:eastAsia="ko-KR"/>
              </w:rPr>
              <w:t xml:space="preserve">contiguous </w:t>
            </w:r>
            <w:r>
              <w:rPr>
                <w:rFonts w:eastAsia="微软雅黑"/>
              </w:rPr>
              <w:t xml:space="preserve">CSI-RS resource which overlaps with SBFD subband boundaries, </w:t>
            </w:r>
            <w:r>
              <w:rPr>
                <w:rFonts w:eastAsiaTheme="minorEastAsia"/>
              </w:rPr>
              <w:t>o</w:t>
            </w:r>
            <w:r>
              <w:t>nly CSI-RS frequency resources within DL usable PRBs are valid for SBFD-aware.</w:t>
            </w:r>
          </w:p>
          <w:p w:rsidR="00196D91" w:rsidRDefault="005C3DE6">
            <w:pPr>
              <w:numPr>
                <w:ilvl w:val="1"/>
                <w:numId w:val="23"/>
              </w:numPr>
              <w:suppressAutoHyphens/>
              <w:spacing w:before="0" w:after="0" w:line="259" w:lineRule="auto"/>
              <w:rPr>
                <w:rFonts w:eastAsiaTheme="minorEastAsia"/>
              </w:rPr>
            </w:pPr>
            <w:r>
              <w:rPr>
                <w:rFonts w:eastAsiaTheme="minorEastAsia" w:hint="eastAsia"/>
              </w:rPr>
              <w:t>N</w:t>
            </w:r>
            <w:r>
              <w:rPr>
                <w:rFonts w:eastAsiaTheme="minorEastAsia"/>
              </w:rPr>
              <w:t>o impact on CSI-RS sequence generation</w:t>
            </w:r>
          </w:p>
          <w:p w:rsidR="00196D91" w:rsidRDefault="005C3DE6">
            <w:pPr>
              <w:numPr>
                <w:ilvl w:val="1"/>
                <w:numId w:val="23"/>
              </w:numPr>
              <w:suppressAutoHyphens/>
              <w:spacing w:before="0" w:after="0" w:line="259" w:lineRule="auto"/>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tc>
      </w:tr>
    </w:tbl>
    <w:p w:rsidR="00196D91" w:rsidRDefault="00196D91">
      <w:pPr>
        <w:rPr>
          <w:i/>
          <w:iCs/>
          <w:lang w:val="en-US" w:eastAsia="zh-CN"/>
        </w:rPr>
      </w:pPr>
      <w:bookmarkStart w:id="22" w:name="_Hlk162628324"/>
      <w:bookmarkStart w:id="23" w:name="OLE_LINK35"/>
      <w:bookmarkStart w:id="24" w:name="_Hlk157711819"/>
    </w:p>
    <w:p w:rsidR="00196D91" w:rsidRDefault="005C3DE6">
      <w:pPr>
        <w:rPr>
          <w:iCs/>
          <w:lang w:val="en-US" w:eastAsia="zh-CN"/>
        </w:rPr>
      </w:pPr>
      <w:r>
        <w:rPr>
          <w:iCs/>
          <w:lang w:val="en-US" w:eastAsia="zh-CN"/>
        </w:rPr>
        <w:t xml:space="preserve">We propose to confirm the WA as no technical concern is identified. </w:t>
      </w:r>
    </w:p>
    <w:p w:rsidR="00196D91" w:rsidRDefault="005C3DE6">
      <w:pPr>
        <w:rPr>
          <w:rFonts w:ascii="Times" w:eastAsiaTheme="minorEastAsia" w:hAnsi="Times" w:cs="Times"/>
          <w:b/>
          <w:szCs w:val="24"/>
          <w:lang w:eastAsia="zh-CN"/>
        </w:rPr>
      </w:pPr>
      <w:r>
        <w:rPr>
          <w:rFonts w:hint="eastAsia"/>
          <w:b/>
          <w:lang w:eastAsia="zh-CN"/>
        </w:rPr>
        <w:t>P</w:t>
      </w:r>
      <w:r>
        <w:rPr>
          <w:b/>
          <w:lang w:eastAsia="zh-CN"/>
        </w:rPr>
        <w:t xml:space="preserve">roposal </w:t>
      </w:r>
      <w:r>
        <w:rPr>
          <w:rFonts w:hint="eastAsia"/>
          <w:b/>
          <w:lang w:val="en-US" w:eastAsia="zh-CN"/>
        </w:rPr>
        <w:t>7</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196D91">
        <w:tc>
          <w:tcPr>
            <w:tcW w:w="9629" w:type="dxa"/>
          </w:tcPr>
          <w:p w:rsidR="00196D91" w:rsidRDefault="005C3DE6">
            <w:pPr>
              <w:spacing w:before="0" w:after="0"/>
              <w:rPr>
                <w:rFonts w:eastAsiaTheme="minorEastAsia"/>
                <w:b/>
              </w:rPr>
            </w:pPr>
            <w:r>
              <w:rPr>
                <w:rFonts w:eastAsiaTheme="minorEastAsia"/>
                <w:b/>
                <w:highlight w:val="darkYellow"/>
              </w:rPr>
              <w:t>Working Assumption</w:t>
            </w:r>
          </w:p>
          <w:p w:rsidR="00196D91" w:rsidRDefault="005C3DE6">
            <w:pPr>
              <w:tabs>
                <w:tab w:val="left" w:pos="0"/>
              </w:tabs>
              <w:spacing w:before="0" w:after="0"/>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196D91" w:rsidRDefault="005C3DE6">
            <w:pPr>
              <w:numPr>
                <w:ilvl w:val="1"/>
                <w:numId w:val="23"/>
              </w:numPr>
              <w:suppressAutoHyphens/>
              <w:spacing w:before="0" w:after="0" w:line="240" w:lineRule="auto"/>
              <w:rPr>
                <w:rFonts w:eastAsiaTheme="minorEastAsia"/>
              </w:rPr>
            </w:pPr>
            <w:r>
              <w:rPr>
                <w:rFonts w:eastAsiaTheme="minorEastAsia" w:hint="eastAsia"/>
              </w:rPr>
              <w:t>N</w:t>
            </w:r>
            <w:r>
              <w:rPr>
                <w:rFonts w:eastAsiaTheme="minorEastAsia"/>
              </w:rPr>
              <w:t xml:space="preserve">o impact on CSI-RS </w:t>
            </w:r>
            <w:bookmarkStart w:id="25" w:name="OLE_LINK38"/>
            <w:r>
              <w:rPr>
                <w:rFonts w:eastAsiaTheme="minorEastAsia"/>
              </w:rPr>
              <w:t xml:space="preserve">sequence </w:t>
            </w:r>
            <w:bookmarkEnd w:id="25"/>
            <w:r>
              <w:rPr>
                <w:rFonts w:eastAsiaTheme="minorEastAsia"/>
              </w:rPr>
              <w:t>generation</w:t>
            </w:r>
          </w:p>
          <w:p w:rsidR="00196D91" w:rsidRDefault="005C3DE6">
            <w:pPr>
              <w:numPr>
                <w:ilvl w:val="1"/>
                <w:numId w:val="23"/>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196D91" w:rsidRDefault="005C3DE6">
            <w:pPr>
              <w:numPr>
                <w:ilvl w:val="1"/>
                <w:numId w:val="23"/>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CSI processing timeline in SBFD symbols to process the CSI-RS across the two DL subbands</w:t>
            </w:r>
          </w:p>
        </w:tc>
      </w:tr>
    </w:tbl>
    <w:p w:rsidR="00196D91" w:rsidRDefault="00196D91">
      <w:pPr>
        <w:rPr>
          <w:rFonts w:eastAsiaTheme="minorEastAsia"/>
          <w:b/>
          <w:u w:val="single"/>
          <w:lang w:eastAsia="zh-CN"/>
        </w:rPr>
      </w:pPr>
      <w:bookmarkStart w:id="26" w:name="_Hlk157711831"/>
      <w:bookmarkEnd w:id="22"/>
      <w:bookmarkEnd w:id="23"/>
      <w:bookmarkEnd w:id="24"/>
    </w:p>
    <w:p w:rsidR="00196D91" w:rsidRDefault="005C3DE6">
      <w:pPr>
        <w:pStyle w:val="4"/>
        <w:rPr>
          <w:lang w:val="en-US"/>
        </w:rPr>
      </w:pPr>
      <w:r>
        <w:rPr>
          <w:lang w:val="en-US"/>
        </w:rPr>
        <w:t>PDCCH</w:t>
      </w:r>
    </w:p>
    <w:p w:rsidR="00196D91" w:rsidRDefault="005C3DE6">
      <w:pPr>
        <w:rPr>
          <w:lang w:eastAsia="zh-CN"/>
        </w:rPr>
      </w:pPr>
      <w:r>
        <w:rPr>
          <w:rFonts w:hint="eastAsia"/>
          <w:lang w:eastAsia="zh-CN"/>
        </w:rPr>
        <w:t>F</w:t>
      </w:r>
      <w:r>
        <w:rPr>
          <w:lang w:eastAsia="zh-CN"/>
        </w:rPr>
        <w:t xml:space="preserve">or PDCCH, it was discussed in SI whether it can be configured to be across subband boundary. In our view, at least for PDCCH transmitted in CORESET 0, it is too restrictive for NW to avoid its collision with subband boundary. Because interleaving is always used for PDCCH transmission in CORESET 0, and the size of initial </w:t>
      </w:r>
      <w:r>
        <w:rPr>
          <w:rFonts w:hint="eastAsia"/>
          <w:lang w:val="en-US" w:eastAsia="zh-CN"/>
        </w:rPr>
        <w:t xml:space="preserve">DL </w:t>
      </w:r>
      <w:r>
        <w:rPr>
          <w:lang w:eastAsia="zh-CN"/>
        </w:rPr>
        <w:t xml:space="preserve">BWP is equal to the size of CORESET 0 if the size of initial </w:t>
      </w:r>
      <w:r>
        <w:rPr>
          <w:rFonts w:hint="eastAsia"/>
          <w:lang w:val="en-US" w:eastAsia="zh-CN"/>
        </w:rPr>
        <w:t xml:space="preserve">DL </w:t>
      </w:r>
      <w:r>
        <w:rPr>
          <w:lang w:eastAsia="zh-CN"/>
        </w:rPr>
        <w:t xml:space="preserve">BWP is not explicitly configured yet. If PDCCH in CORESET 0 cannot be across subband boundary, it means the initial </w:t>
      </w:r>
      <w:r>
        <w:rPr>
          <w:rFonts w:hint="eastAsia"/>
          <w:lang w:val="en-US" w:eastAsia="zh-CN"/>
        </w:rPr>
        <w:t xml:space="preserve">DL </w:t>
      </w:r>
      <w:r>
        <w:rPr>
          <w:lang w:eastAsia="zh-CN"/>
        </w:rPr>
        <w:t xml:space="preserve">BWP cannot be across subband boundary. Then, given the center frequency of DL BWP and UL BWP shall be aligned, which may cause </w:t>
      </w:r>
      <w:r>
        <w:rPr>
          <w:rFonts w:hint="eastAsia"/>
          <w:lang w:eastAsia="zh-CN"/>
        </w:rPr>
        <w:t>no</w:t>
      </w:r>
      <w:r>
        <w:rPr>
          <w:lang w:eastAsia="zh-CN"/>
        </w:rPr>
        <w:t xml:space="preserve"> usable UL PRBs </w:t>
      </w:r>
      <w:r>
        <w:rPr>
          <w:rFonts w:hint="eastAsia"/>
          <w:lang w:val="en-US" w:eastAsia="zh-CN"/>
        </w:rPr>
        <w:t>if the bandwidth of the initial UL BWP is no larger than the bandwidth of the initial DL BWP</w:t>
      </w:r>
      <w:r>
        <w:rPr>
          <w:lang w:val="en-US" w:eastAsia="zh-CN"/>
        </w:rPr>
        <w:t>, which is a typical configuration. As</w:t>
      </w:r>
      <w:r>
        <w:rPr>
          <w:lang w:eastAsia="zh-CN"/>
        </w:rPr>
        <w:t xml:space="preserve"> a consequence, UL transmission cannot be performed in </w:t>
      </w:r>
      <w:r>
        <w:rPr>
          <w:rFonts w:hint="eastAsia"/>
          <w:lang w:val="en-US" w:eastAsia="zh-CN"/>
        </w:rPr>
        <w:t>SBFD symbols</w:t>
      </w:r>
      <w:r>
        <w:rPr>
          <w:lang w:val="en-US" w:eastAsia="zh-CN"/>
        </w:rPr>
        <w:t xml:space="preserve"> in such case</w:t>
      </w:r>
      <w:r>
        <w:rPr>
          <w:lang w:eastAsia="zh-CN"/>
        </w:rPr>
        <w:t xml:space="preserve">. Figure </w:t>
      </w:r>
      <w:r>
        <w:rPr>
          <w:rFonts w:hint="eastAsia"/>
          <w:lang w:val="en-US" w:eastAsia="zh-CN"/>
        </w:rPr>
        <w:t>4</w:t>
      </w:r>
      <w:r>
        <w:rPr>
          <w:lang w:eastAsia="zh-CN"/>
        </w:rPr>
        <w:t xml:space="preserve"> illustrates the issue as an example. </w:t>
      </w:r>
    </w:p>
    <w:p w:rsidR="00196D91" w:rsidRDefault="005C3DE6">
      <w:pPr>
        <w:jc w:val="center"/>
        <w:rPr>
          <w:rFonts w:ascii="Arial" w:hAnsi="Arial"/>
          <w:lang w:eastAsia="zh-CN"/>
        </w:rPr>
      </w:pPr>
      <w:r>
        <w:rPr>
          <w:noProof/>
          <w:lang w:val="en-US" w:eastAsia="zh-CN"/>
        </w:rPr>
        <w:lastRenderedPageBreak/>
        <mc:AlternateContent>
          <mc:Choice Requires="wps">
            <w:drawing>
              <wp:anchor distT="0" distB="0" distL="114300" distR="114300" simplePos="0" relativeHeight="251659264" behindDoc="0" locked="0" layoutInCell="1" allowOverlap="1">
                <wp:simplePos x="0" y="0"/>
                <wp:positionH relativeFrom="column">
                  <wp:posOffset>3826510</wp:posOffset>
                </wp:positionH>
                <wp:positionV relativeFrom="paragraph">
                  <wp:posOffset>1771015</wp:posOffset>
                </wp:positionV>
                <wp:extent cx="914400" cy="914400"/>
                <wp:effectExtent l="0" t="0" r="19050" b="19050"/>
                <wp:wrapNone/>
                <wp:docPr id="2" name="矩形 2"/>
                <wp:cNvGraphicFramePr/>
                <a:graphic xmlns:a="http://schemas.openxmlformats.org/drawingml/2006/main">
                  <a:graphicData uri="http://schemas.microsoft.com/office/word/2010/wordprocessingShape">
                    <wps:wsp>
                      <wps:cNvSpPr/>
                      <wps:spPr>
                        <a:xfrm>
                          <a:off x="0" y="0"/>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01.3pt;margin-top:139.45pt;height:72pt;width:72pt;z-index:251659264;v-text-anchor:middle;mso-width-relative:page;mso-height-relative:page;" fillcolor="#4472C4 [3204]" filled="t" stroked="t" coordsize="21600,21600" o:gfxdata="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ZHloeNsAAAALAQAADwAAAAAAAAABACAA&#10;AAAiAAAAZHJzL2Rvd25yZXYueG1sUEsBAhQAFAAAAAgAh07iQKLzCcB8AgAAFAUAAA4AAAAAAAAA&#10;AQAgAAAAKgEAAGRycy9lMm9Eb2MueG1sUEsFBgAAAAAGAAYAWQEAABgGAAAAAA==&#10;">
                <v:fill on="t" focussize="0,0"/>
                <v:stroke weight="1pt" color="#2F528F [3204]" miterlimit="8" joinstyle="miter"/>
                <v:imagedata o:title=""/>
                <o:lock v:ext="edit" aspectratio="f"/>
              </v:rect>
            </w:pict>
          </mc:Fallback>
        </mc:AlternateContent>
      </w:r>
      <w:r>
        <w:rPr>
          <w:noProof/>
          <w:lang w:val="en-US" w:eastAsia="zh-CN"/>
        </w:rPr>
        <w:drawing>
          <wp:inline distT="0" distB="0" distL="0" distR="0">
            <wp:extent cx="5276850" cy="2856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278590" cy="2858400"/>
                    </a:xfrm>
                    <a:prstGeom prst="rect">
                      <a:avLst/>
                    </a:prstGeom>
                    <a:noFill/>
                    <a:ln>
                      <a:noFill/>
                    </a:ln>
                  </pic:spPr>
                </pic:pic>
              </a:graphicData>
            </a:graphic>
          </wp:inline>
        </w:drawing>
      </w:r>
    </w:p>
    <w:p w:rsidR="00196D91" w:rsidRDefault="005C3DE6">
      <w:pPr>
        <w:jc w:val="center"/>
        <w:rPr>
          <w:b/>
          <w:lang w:val="en-US" w:eastAsia="zh-CN"/>
        </w:rPr>
      </w:pPr>
      <w:r>
        <w:rPr>
          <w:b/>
          <w:lang w:val="en-US" w:eastAsia="zh-CN"/>
        </w:rPr>
        <w:t xml:space="preserve">Figure </w:t>
      </w:r>
      <w:r>
        <w:rPr>
          <w:rFonts w:hint="eastAsia"/>
          <w:b/>
          <w:lang w:val="en-US" w:eastAsia="zh-CN"/>
        </w:rPr>
        <w:t>4</w:t>
      </w:r>
      <w:r>
        <w:rPr>
          <w:b/>
          <w:lang w:val="en-US" w:eastAsia="zh-CN"/>
        </w:rPr>
        <w:t>. Whether PDCCH in CORESET 0 can across subband boundary or not</w:t>
      </w:r>
    </w:p>
    <w:p w:rsidR="00196D91" w:rsidRDefault="005C3DE6">
      <w:pPr>
        <w:rPr>
          <w:lang w:eastAsia="zh-CN"/>
        </w:rPr>
      </w:pPr>
      <w:r>
        <w:rPr>
          <w:rFonts w:hint="eastAsia"/>
          <w:lang w:eastAsia="zh-CN"/>
        </w:rPr>
        <w:t>I</w:t>
      </w:r>
      <w:r>
        <w:rPr>
          <w:lang w:eastAsia="zh-CN"/>
        </w:rPr>
        <w:t xml:space="preserve">f CORESET 0 is allowed to be across subband boundary, RAN1 needs to further discuss the corresponding UE behaviour, e.g., puncturing or rate matching the resources outside of DL subbands. </w:t>
      </w:r>
    </w:p>
    <w:p w:rsidR="00196D91" w:rsidRDefault="005C3DE6">
      <w:pPr>
        <w:rPr>
          <w:lang w:eastAsia="zh-CN"/>
        </w:rPr>
      </w:pPr>
      <w:r>
        <w:rPr>
          <w:lang w:eastAsia="zh-CN"/>
        </w:rPr>
        <w:t xml:space="preserve">In RAN1#116bis, it was argued by some companies that NW can reconfigure the initial BWP size to be larger than CORESET 0 in SIB1. However, if this approach is adopted, the legacy NW and UE implementation would be impacted. Alternatively, similar as Redcap, a separate initial BWP can be configured to SBFD UEs to ensure isolated impacts to SBFD UEs only.  </w:t>
      </w:r>
    </w:p>
    <w:p w:rsidR="00196D91" w:rsidRDefault="005C3DE6">
      <w:pPr>
        <w:rPr>
          <w:b/>
          <w:lang w:val="en-US" w:eastAsia="zh-CN"/>
        </w:rPr>
      </w:pPr>
      <w:bookmarkStart w:id="27" w:name="_Hlk162628411"/>
      <w:r>
        <w:rPr>
          <w:b/>
          <w:lang w:val="en-US" w:eastAsia="zh-CN"/>
        </w:rPr>
        <w:t xml:space="preserve">Proposal </w:t>
      </w:r>
      <w:r>
        <w:rPr>
          <w:rFonts w:hint="eastAsia"/>
          <w:b/>
          <w:lang w:val="en-US" w:eastAsia="zh-CN"/>
        </w:rPr>
        <w:t>8</w:t>
      </w:r>
      <w:r>
        <w:rPr>
          <w:b/>
          <w:lang w:val="en-US" w:eastAsia="zh-CN"/>
        </w:rPr>
        <w:t xml:space="preserve">: For PDCCH transmitted at least in CORESET 0, RAN1 further discuss the following two options. </w:t>
      </w:r>
    </w:p>
    <w:p w:rsidR="00196D91" w:rsidRDefault="005C3DE6">
      <w:pPr>
        <w:pStyle w:val="aff5"/>
        <w:numPr>
          <w:ilvl w:val="1"/>
          <w:numId w:val="18"/>
        </w:numPr>
        <w:ind w:left="987"/>
        <w:rPr>
          <w:b/>
          <w:lang w:val="en-US" w:eastAsia="zh-CN"/>
        </w:rPr>
      </w:pPr>
      <w:r>
        <w:rPr>
          <w:b/>
          <w:iCs/>
          <w:lang w:val="en-US" w:eastAsia="zh-CN"/>
        </w:rPr>
        <w:t xml:space="preserve">Option 1: CORESET 0 is allowed to be across subband boundary. FFS details. </w:t>
      </w:r>
    </w:p>
    <w:p w:rsidR="00196D91" w:rsidRDefault="005C3DE6">
      <w:pPr>
        <w:pStyle w:val="aff5"/>
        <w:numPr>
          <w:ilvl w:val="1"/>
          <w:numId w:val="18"/>
        </w:numPr>
        <w:ind w:left="987"/>
        <w:rPr>
          <w:b/>
          <w:iCs/>
          <w:lang w:val="en-US" w:eastAsia="zh-CN"/>
        </w:rPr>
      </w:pPr>
      <w:r>
        <w:rPr>
          <w:b/>
          <w:iCs/>
          <w:lang w:val="en-US" w:eastAsia="zh-CN"/>
        </w:rPr>
        <w:t xml:space="preserve">Option 2: A separate initial BWP is configured for SBFD aware UEs, and no enhancement to CORESET 0 is pursued, i.e., CORESET 0 shall be contained within the DL useable PRBs. </w:t>
      </w:r>
    </w:p>
    <w:p w:rsidR="00196D91" w:rsidRDefault="00196D91">
      <w:pPr>
        <w:rPr>
          <w:b/>
          <w:iCs/>
          <w:lang w:val="en-US" w:eastAsia="zh-CN"/>
        </w:rPr>
      </w:pPr>
    </w:p>
    <w:bookmarkEnd w:id="26"/>
    <w:bookmarkEnd w:id="27"/>
    <w:p w:rsidR="00196D91" w:rsidRDefault="005C3DE6">
      <w:pPr>
        <w:pStyle w:val="3"/>
        <w:spacing w:after="180"/>
      </w:pPr>
      <w:r>
        <w:t>Enhancements on physical channels/signals across SBFD symbols and non-SBFD symbols in different slots</w:t>
      </w:r>
    </w:p>
    <w:p w:rsidR="00196D91" w:rsidRDefault="005C3DE6">
      <w:pPr>
        <w:rPr>
          <w:lang w:val="en-US" w:eastAsia="zh-CN"/>
        </w:rPr>
      </w:pPr>
      <w:r>
        <w:rPr>
          <w:rFonts w:hint="eastAsia"/>
          <w:lang w:val="en-US" w:eastAsia="zh-CN"/>
        </w:rPr>
        <w:t xml:space="preserve">In the WID [1], the following objectives for physical channels/signals across SBFD symbols and non-SBFD symbols in different slots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afd"/>
        <w:tblW w:w="0" w:type="auto"/>
        <w:tblLook w:val="04A0" w:firstRow="1" w:lastRow="0" w:firstColumn="1" w:lastColumn="0" w:noHBand="0" w:noVBand="1"/>
      </w:tblPr>
      <w:tblGrid>
        <w:gridCol w:w="9629"/>
      </w:tblGrid>
      <w:tr w:rsidR="00196D91">
        <w:tc>
          <w:tcPr>
            <w:tcW w:w="9855" w:type="dxa"/>
          </w:tcPr>
          <w:p w:rsidR="00196D91" w:rsidRDefault="005C3DE6">
            <w:pPr>
              <w:numPr>
                <w:ilvl w:val="0"/>
                <w:numId w:val="24"/>
              </w:numPr>
              <w:spacing w:line="240" w:lineRule="auto"/>
              <w:rPr>
                <w:lang w:val="en-US" w:eastAsia="ko-KR"/>
              </w:rPr>
            </w:pPr>
            <w:r>
              <w:rPr>
                <w:lang w:val="en-US" w:eastAsia="ko-KR"/>
              </w:rPr>
              <w:t>Enhancements on physical channels/signals and procedure across SBFD symbols and non-SBFD symbols in different slots, where each transmission/reception within a slot has either all SBFD or all non-SBFD symbols, including</w:t>
            </w:r>
          </w:p>
          <w:p w:rsidR="00196D91" w:rsidRDefault="005C3DE6">
            <w:pPr>
              <w:numPr>
                <w:ilvl w:val="0"/>
                <w:numId w:val="25"/>
              </w:numPr>
              <w:spacing w:line="240" w:lineRule="auto"/>
              <w:rPr>
                <w:lang w:val="en-US" w:eastAsia="ko-KR"/>
              </w:rPr>
            </w:pPr>
            <w:r>
              <w:rPr>
                <w:lang w:val="en-US" w:eastAsia="ko-KR"/>
              </w:rPr>
              <w:t>resource allocation in frequency domain for transmission or reception in SBFD symbols and non-SBFD symbols with different available frequency resource in different slots</w:t>
            </w:r>
          </w:p>
          <w:p w:rsidR="00196D91" w:rsidRDefault="005C3DE6">
            <w:pPr>
              <w:numPr>
                <w:ilvl w:val="0"/>
                <w:numId w:val="25"/>
              </w:numPr>
            </w:pPr>
            <w:r>
              <w:rPr>
                <w:lang w:val="en-US" w:eastAsia="ko-KR"/>
              </w:rPr>
              <w:t>CSI report of which associated CSI-RS instances occur in both SBFD symbols and non-SBFD symbols in different slots</w:t>
            </w:r>
          </w:p>
        </w:tc>
      </w:tr>
    </w:tbl>
    <w:p w:rsidR="00196D91" w:rsidRDefault="005C3DE6">
      <w:pPr>
        <w:pStyle w:val="4"/>
        <w:rPr>
          <w:lang w:val="en-US" w:eastAsia="zh-CN"/>
        </w:rPr>
      </w:pPr>
      <w:r>
        <w:rPr>
          <w:lang w:val="en-US" w:eastAsia="zh-CN"/>
        </w:rPr>
        <w:t xml:space="preserve">Detailed configuration design </w:t>
      </w:r>
    </w:p>
    <w:p w:rsidR="00196D91" w:rsidRDefault="005C3DE6">
      <w:pPr>
        <w:rPr>
          <w:lang w:val="en-US" w:eastAsia="zh-CN"/>
        </w:rPr>
      </w:pPr>
      <w:bookmarkStart w:id="28" w:name="OLE_LINK62"/>
      <w:r>
        <w:rPr>
          <w:rFonts w:hint="eastAsia"/>
          <w:lang w:val="en-US" w:eastAsia="zh-CN"/>
        </w:rPr>
        <w:t>I</w:t>
      </w:r>
      <w:r>
        <w:rPr>
          <w:lang w:val="en-US" w:eastAsia="zh-CN"/>
        </w:rPr>
        <w:t>n RAN1#11</w:t>
      </w:r>
      <w:r>
        <w:rPr>
          <w:rFonts w:hint="eastAsia"/>
          <w:lang w:val="en-US" w:eastAsia="zh-CN"/>
        </w:rPr>
        <w:t>8</w:t>
      </w:r>
      <w:r>
        <w:rPr>
          <w:lang w:val="en-US" w:eastAsia="zh-CN"/>
        </w:rPr>
        <w:t xml:space="preserve"> and RAN1#11</w:t>
      </w:r>
      <w:r>
        <w:rPr>
          <w:rFonts w:hint="eastAsia"/>
          <w:lang w:val="en-US" w:eastAsia="zh-CN"/>
        </w:rPr>
        <w:t>9</w:t>
      </w:r>
      <w:r>
        <w:rPr>
          <w:lang w:val="en-US" w:eastAsia="zh-CN"/>
        </w:rPr>
        <w:t xml:space="preserve">, the following agreements were reached. </w:t>
      </w:r>
    </w:p>
    <w:tbl>
      <w:tblPr>
        <w:tblStyle w:val="afd"/>
        <w:tblW w:w="0" w:type="auto"/>
        <w:tblLook w:val="04A0" w:firstRow="1" w:lastRow="0" w:firstColumn="1" w:lastColumn="0" w:noHBand="0" w:noVBand="1"/>
      </w:tblPr>
      <w:tblGrid>
        <w:gridCol w:w="9629"/>
      </w:tblGrid>
      <w:tr w:rsidR="00196D91">
        <w:tc>
          <w:tcPr>
            <w:tcW w:w="9629" w:type="dxa"/>
          </w:tcPr>
          <w:bookmarkEnd w:id="28"/>
          <w:p w:rsidR="00196D91" w:rsidRDefault="005C3DE6">
            <w:pPr>
              <w:widowControl w:val="0"/>
              <w:spacing w:before="60" w:after="0"/>
              <w:rPr>
                <w:rFonts w:eastAsia="Malgun Gothic"/>
                <w:b/>
              </w:rPr>
            </w:pPr>
            <w:r>
              <w:rPr>
                <w:rFonts w:eastAsia="Malgun Gothic"/>
                <w:b/>
                <w:highlight w:val="green"/>
              </w:rPr>
              <w:t>Agreement</w:t>
            </w:r>
            <w:r>
              <w:rPr>
                <w:rFonts w:eastAsiaTheme="minorEastAsia"/>
                <w:b/>
              </w:rPr>
              <w:t xml:space="preserve"> </w:t>
            </w:r>
            <w:bookmarkStart w:id="29" w:name="OLE_LINK67"/>
            <w:r>
              <w:rPr>
                <w:rFonts w:eastAsiaTheme="minorEastAsia"/>
                <w:b/>
              </w:rPr>
              <w:t>(RAN1#11</w:t>
            </w:r>
            <w:r>
              <w:rPr>
                <w:rFonts w:eastAsiaTheme="minorEastAsia" w:hint="eastAsia"/>
                <w:b/>
                <w:lang w:val="en-US" w:eastAsia="zh-CN"/>
              </w:rPr>
              <w:t>8</w:t>
            </w:r>
            <w:r>
              <w:rPr>
                <w:rFonts w:eastAsiaTheme="minorEastAsia"/>
                <w:b/>
              </w:rPr>
              <w:t>)</w:t>
            </w:r>
          </w:p>
          <w:bookmarkEnd w:id="29"/>
          <w:p w:rsidR="00196D91" w:rsidRDefault="005C3DE6">
            <w:pPr>
              <w:widowControl w:val="0"/>
              <w:spacing w:before="60" w:after="0"/>
              <w:rPr>
                <w:rFonts w:eastAsia="Malgun Gothic"/>
              </w:rPr>
            </w:pPr>
            <w:r>
              <w:rPr>
                <w:rFonts w:eastAsia="Malgun Gothic" w:hint="eastAsia"/>
              </w:rPr>
              <w:t xml:space="preserve">For </w:t>
            </w:r>
            <w:r>
              <w:rPr>
                <w:rFonts w:eastAsia="Malgun Gothic"/>
              </w:rPr>
              <w:t>Configuration 1: The transmissions/receptions are restricted to SBFD symbols only or non-SBFD symbols only</w:t>
            </w:r>
            <w:r>
              <w:rPr>
                <w:rFonts w:eastAsia="Malgun Gothic" w:hint="eastAsia"/>
              </w:rPr>
              <w:t>, the valid symbol type is determined as following.</w:t>
            </w:r>
          </w:p>
          <w:p w:rsidR="00196D91" w:rsidRDefault="005C3DE6">
            <w:pPr>
              <w:widowControl w:val="0"/>
              <w:numPr>
                <w:ilvl w:val="0"/>
                <w:numId w:val="16"/>
              </w:numPr>
              <w:spacing w:before="60" w:after="0"/>
              <w:rPr>
                <w:rFonts w:eastAsia="Malgun Gothic"/>
              </w:rPr>
            </w:pPr>
            <w:r>
              <w:rPr>
                <w:rFonts w:eastAsia="Malgun Gothic" w:hint="eastAsia"/>
              </w:rPr>
              <w:t xml:space="preserve">For semi-statically configured </w:t>
            </w:r>
            <w:r>
              <w:rPr>
                <w:rFonts w:eastAsia="Malgun Gothic"/>
              </w:rPr>
              <w:t>transmissions/receptions without activation DCI</w:t>
            </w:r>
            <w:r>
              <w:rPr>
                <w:rFonts w:eastAsia="Malgun Gothic" w:hint="eastAsia"/>
              </w:rPr>
              <w:t xml:space="preserve">, </w:t>
            </w:r>
            <w:r>
              <w:rPr>
                <w:rFonts w:eastAsia="Malgun Gothic"/>
              </w:rPr>
              <w:t>the</w:t>
            </w:r>
            <w:r>
              <w:rPr>
                <w:rFonts w:eastAsia="Malgun Gothic" w:hint="eastAsia"/>
              </w:rPr>
              <w:t xml:space="preserve"> valid symbol type </w:t>
            </w:r>
            <w:bookmarkStart w:id="30" w:name="OLE_LINK91"/>
            <w:r>
              <w:rPr>
                <w:rFonts w:eastAsia="Malgun Gothic" w:hint="eastAsia"/>
              </w:rPr>
              <w:t>is explicitly configured by RRC</w:t>
            </w:r>
            <w:bookmarkEnd w:id="30"/>
            <w:r>
              <w:rPr>
                <w:rFonts w:eastAsia="Malgun Gothic" w:hint="eastAsia"/>
              </w:rPr>
              <w:t>.</w:t>
            </w:r>
          </w:p>
          <w:p w:rsidR="00196D91" w:rsidRDefault="005C3DE6">
            <w:pPr>
              <w:widowControl w:val="0"/>
              <w:numPr>
                <w:ilvl w:val="1"/>
                <w:numId w:val="16"/>
              </w:numPr>
              <w:spacing w:before="60" w:after="0"/>
              <w:rPr>
                <w:rFonts w:eastAsia="Malgun Gothic"/>
              </w:rPr>
            </w:pPr>
            <w:r>
              <w:rPr>
                <w:rFonts w:eastAsia="Malgun Gothic" w:hint="eastAsia"/>
              </w:rPr>
              <w:lastRenderedPageBreak/>
              <w:t>It is not applicable to PDCCH</w:t>
            </w:r>
          </w:p>
          <w:p w:rsidR="00196D91" w:rsidRDefault="005C3DE6">
            <w:pPr>
              <w:widowControl w:val="0"/>
              <w:numPr>
                <w:ilvl w:val="0"/>
                <w:numId w:val="16"/>
              </w:numPr>
              <w:spacing w:before="60" w:after="0"/>
              <w:rPr>
                <w:rFonts w:eastAsia="Malgun Gothic"/>
              </w:rPr>
            </w:pPr>
            <w:r>
              <w:rPr>
                <w:rFonts w:eastAsia="Malgun Gothic" w:hint="eastAsia"/>
              </w:rPr>
              <w:t xml:space="preserve">For dynamically scheduled </w:t>
            </w:r>
            <w:r>
              <w:rPr>
                <w:rFonts w:eastAsia="Malgun Gothic"/>
              </w:rPr>
              <w:t>transmissions/receptions</w:t>
            </w:r>
            <w:r>
              <w:rPr>
                <w:rFonts w:eastAsia="Malgun Gothic" w:hint="eastAsia"/>
              </w:rPr>
              <w:t xml:space="preserve">, </w:t>
            </w:r>
            <w:r>
              <w:rPr>
                <w:rFonts w:eastAsia="Malgun Gothic"/>
              </w:rPr>
              <w:t>the</w:t>
            </w:r>
            <w:r>
              <w:rPr>
                <w:rFonts w:eastAsia="Malgun Gothic" w:hint="eastAsia"/>
              </w:rPr>
              <w:t xml:space="preserve"> valid symbol type is determined based on the symbol type of the </w:t>
            </w:r>
            <w:r>
              <w:rPr>
                <w:rFonts w:eastAsia="Malgun Gothic"/>
              </w:rPr>
              <w:t>first transmission/reception.</w:t>
            </w:r>
          </w:p>
          <w:p w:rsidR="00196D91" w:rsidRDefault="005C3DE6">
            <w:pPr>
              <w:widowControl w:val="0"/>
              <w:numPr>
                <w:ilvl w:val="0"/>
                <w:numId w:val="16"/>
              </w:numPr>
              <w:spacing w:before="60" w:after="0"/>
              <w:rPr>
                <w:rFonts w:eastAsia="Malgun Gothic"/>
              </w:rPr>
            </w:pPr>
            <w:r>
              <w:rPr>
                <w:rFonts w:eastAsia="Malgun Gothic" w:hint="eastAsia"/>
              </w:rPr>
              <w:t xml:space="preserve">For SP-CSI on PUCCH or PUSCH, type 2 CG PUSCH, SPS PDSCH and semi-persistent SRS, down-select from the </w:t>
            </w:r>
            <w:r>
              <w:rPr>
                <w:rFonts w:eastAsia="Malgun Gothic"/>
              </w:rPr>
              <w:t>following</w:t>
            </w:r>
            <w:r>
              <w:rPr>
                <w:rFonts w:eastAsia="Malgun Gothic" w:hint="eastAsia"/>
              </w:rPr>
              <w:t xml:space="preserve"> options:</w:t>
            </w:r>
          </w:p>
          <w:p w:rsidR="00196D91" w:rsidRDefault="005C3DE6">
            <w:pPr>
              <w:widowControl w:val="0"/>
              <w:numPr>
                <w:ilvl w:val="1"/>
                <w:numId w:val="16"/>
              </w:numPr>
              <w:spacing w:before="60" w:after="0"/>
              <w:rPr>
                <w:rFonts w:eastAsia="Malgun Gothic"/>
              </w:rPr>
            </w:pPr>
            <w:r>
              <w:rPr>
                <w:rFonts w:eastAsia="Malgun Gothic" w:hint="eastAsia"/>
              </w:rPr>
              <w:t xml:space="preserve">Option 1: </w:t>
            </w:r>
          </w:p>
          <w:p w:rsidR="00196D91" w:rsidRDefault="005C3DE6">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SP-CSI on PUCCH or PUSCH is explicitly configured in </w:t>
            </w:r>
            <w:r>
              <w:rPr>
                <w:rFonts w:eastAsia="Malgun Gothic" w:hint="eastAsia"/>
                <w:i/>
              </w:rPr>
              <w:t>CSI-ReportConfig</w:t>
            </w:r>
            <w:r>
              <w:rPr>
                <w:rFonts w:eastAsia="Malgun Gothic" w:hint="eastAsia"/>
              </w:rPr>
              <w:t xml:space="preserve">. </w:t>
            </w:r>
          </w:p>
          <w:p w:rsidR="00196D91" w:rsidRDefault="005C3DE6">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type 2 CG PUSCH is explicitly configured in </w:t>
            </w:r>
            <w:r>
              <w:rPr>
                <w:rFonts w:eastAsia="Malgun Gothic" w:hint="eastAsia"/>
                <w:i/>
              </w:rPr>
              <w:t>ConfiguredGrantConfig</w:t>
            </w:r>
            <w:r>
              <w:rPr>
                <w:rFonts w:eastAsia="Malgun Gothic" w:hint="eastAsia"/>
              </w:rPr>
              <w:t xml:space="preserve">. </w:t>
            </w:r>
          </w:p>
          <w:p w:rsidR="00196D91" w:rsidRDefault="005C3DE6">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SPS PDSCH is explicitly configured in </w:t>
            </w:r>
            <w:r>
              <w:rPr>
                <w:rFonts w:eastAsia="Malgun Gothic" w:hint="eastAsia"/>
                <w:i/>
              </w:rPr>
              <w:t>SPS-Config</w:t>
            </w:r>
            <w:r>
              <w:rPr>
                <w:rFonts w:eastAsia="Malgun Gothic" w:hint="eastAsia"/>
              </w:rPr>
              <w:t xml:space="preserve">. </w:t>
            </w:r>
          </w:p>
          <w:p w:rsidR="00196D91" w:rsidRDefault="005C3DE6">
            <w:pPr>
              <w:widowControl w:val="0"/>
              <w:numPr>
                <w:ilvl w:val="2"/>
                <w:numId w:val="16"/>
              </w:numPr>
              <w:spacing w:before="60" w:after="0"/>
              <w:rPr>
                <w:rFonts w:eastAsia="Malgun Gothic"/>
              </w:rPr>
            </w:pPr>
            <w:r>
              <w:rPr>
                <w:rFonts w:eastAsia="Malgun Gothic"/>
              </w:rPr>
              <w:t>T</w:t>
            </w:r>
            <w:r>
              <w:rPr>
                <w:rFonts w:eastAsia="Malgun Gothic" w:hint="eastAsia"/>
              </w:rPr>
              <w:t>he valid symbol type for semi-persistent SRS is explicitly configured in [</w:t>
            </w:r>
            <w:r>
              <w:rPr>
                <w:rFonts w:eastAsia="Malgun Gothic" w:hint="eastAsia"/>
                <w:i/>
              </w:rPr>
              <w:t>SRS-Config</w:t>
            </w:r>
            <w:r>
              <w:rPr>
                <w:i/>
                <w:iCs/>
              </w:rPr>
              <w:t xml:space="preserve"> </w:t>
            </w:r>
            <w:r>
              <w:rPr>
                <w:iCs/>
              </w:rPr>
              <w:t>/</w:t>
            </w:r>
            <w:r>
              <w:rPr>
                <w:i/>
                <w:iCs/>
              </w:rPr>
              <w:t>SRS-ResourceSet</w:t>
            </w:r>
            <w:r>
              <w:rPr>
                <w:iCs/>
              </w:rPr>
              <w:t>/</w:t>
            </w:r>
            <w:r>
              <w:rPr>
                <w:i/>
                <w:iCs/>
              </w:rPr>
              <w:t>SRS-Resource</w:t>
            </w:r>
            <w:r>
              <w:rPr>
                <w:rFonts w:eastAsia="Malgun Gothic" w:hint="eastAsia"/>
              </w:rPr>
              <w:t>].</w:t>
            </w:r>
          </w:p>
          <w:p w:rsidR="00196D91" w:rsidRDefault="005C3DE6">
            <w:pPr>
              <w:widowControl w:val="0"/>
              <w:numPr>
                <w:ilvl w:val="1"/>
                <w:numId w:val="16"/>
              </w:numPr>
              <w:spacing w:before="60" w:after="0"/>
              <w:rPr>
                <w:rFonts w:eastAsia="Malgun Gothic"/>
              </w:rPr>
            </w:pPr>
            <w:r>
              <w:rPr>
                <w:rFonts w:eastAsia="Malgun Gothic" w:hint="eastAsia"/>
              </w:rPr>
              <w:t xml:space="preserve">Option 2: </w:t>
            </w:r>
          </w:p>
          <w:p w:rsidR="00196D91" w:rsidRDefault="005C3DE6">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w:t>
            </w:r>
            <w:bookmarkStart w:id="31" w:name="OLE_LINK53"/>
            <w:r>
              <w:rPr>
                <w:rFonts w:eastAsia="Malgun Gothic" w:hint="eastAsia"/>
              </w:rPr>
              <w:t>SP-CSI on PUCCH or PUSCH</w:t>
            </w:r>
            <w:bookmarkEnd w:id="31"/>
            <w:r>
              <w:rPr>
                <w:rFonts w:eastAsia="Malgun Gothic" w:hint="eastAsia"/>
              </w:rPr>
              <w:t xml:space="preserve"> is determined based on the symbol type of the first PUSCH/ PUCCH after activation.</w:t>
            </w:r>
          </w:p>
          <w:p w:rsidR="00196D91" w:rsidRDefault="005C3DE6">
            <w:pPr>
              <w:widowControl w:val="0"/>
              <w:numPr>
                <w:ilvl w:val="2"/>
                <w:numId w:val="16"/>
              </w:numPr>
              <w:spacing w:before="60" w:after="0"/>
              <w:rPr>
                <w:rFonts w:eastAsia="Malgun Gothic"/>
              </w:rPr>
            </w:pPr>
            <w:r>
              <w:rPr>
                <w:rFonts w:eastAsia="Malgun Gothic"/>
              </w:rPr>
              <w:t>T</w:t>
            </w:r>
            <w:r>
              <w:rPr>
                <w:rFonts w:eastAsia="Malgun Gothic" w:hint="eastAsia"/>
              </w:rPr>
              <w:t>he valid symbol type for type 2 CG PUS</w:t>
            </w:r>
            <w:r>
              <w:rPr>
                <w:rFonts w:eastAsia="Malgun Gothic"/>
              </w:rPr>
              <w:t>CH</w:t>
            </w:r>
            <w:r>
              <w:rPr>
                <w:rFonts w:eastAsia="Malgun Gothic" w:hint="eastAsia"/>
              </w:rPr>
              <w:t xml:space="preserve"> is determined based on the symbol type of the first </w:t>
            </w:r>
            <w:bookmarkStart w:id="32" w:name="OLE_LINK45"/>
            <w:r>
              <w:rPr>
                <w:rFonts w:eastAsia="Malgun Gothic" w:hint="eastAsia"/>
              </w:rPr>
              <w:t>CG PUSCH</w:t>
            </w:r>
            <w:bookmarkEnd w:id="32"/>
            <w:r>
              <w:rPr>
                <w:rFonts w:eastAsia="Malgun Gothic" w:hint="eastAsia"/>
              </w:rPr>
              <w:t xml:space="preserve"> </w:t>
            </w:r>
            <w:r>
              <w:rPr>
                <w:rFonts w:eastAsia="Malgun Gothic"/>
              </w:rPr>
              <w:t>associated with</w:t>
            </w:r>
            <w:r>
              <w:rPr>
                <w:rFonts w:eastAsia="Malgun Gothic" w:hint="eastAsia"/>
              </w:rPr>
              <w:t xml:space="preserve"> activation</w:t>
            </w:r>
            <w:r>
              <w:rPr>
                <w:rFonts w:eastAsia="Malgun Gothic"/>
              </w:rPr>
              <w:t xml:space="preserve"> DCI</w:t>
            </w:r>
            <w:r>
              <w:rPr>
                <w:rFonts w:eastAsia="Malgun Gothic" w:hint="eastAsia"/>
              </w:rPr>
              <w:t>.</w:t>
            </w:r>
          </w:p>
          <w:p w:rsidR="00196D91" w:rsidRDefault="005C3DE6">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SPS PDSCH is determined based on the symbol type of the first SPS PDSCH </w:t>
            </w:r>
            <w:r>
              <w:rPr>
                <w:rFonts w:eastAsia="Malgun Gothic"/>
              </w:rPr>
              <w:t>associated with</w:t>
            </w:r>
            <w:r>
              <w:rPr>
                <w:rFonts w:eastAsia="Malgun Gothic" w:hint="eastAsia"/>
              </w:rPr>
              <w:t xml:space="preserve"> activation</w:t>
            </w:r>
            <w:r>
              <w:rPr>
                <w:rFonts w:eastAsia="Malgun Gothic"/>
              </w:rPr>
              <w:t xml:space="preserve"> DCI</w:t>
            </w:r>
            <w:r>
              <w:rPr>
                <w:rFonts w:eastAsia="Malgun Gothic" w:hint="eastAsia"/>
              </w:rPr>
              <w:t>.</w:t>
            </w:r>
          </w:p>
          <w:p w:rsidR="00196D91" w:rsidRDefault="005C3DE6">
            <w:pPr>
              <w:pStyle w:val="aff5"/>
              <w:widowControl w:val="0"/>
              <w:numPr>
                <w:ilvl w:val="2"/>
                <w:numId w:val="16"/>
              </w:numPr>
              <w:spacing w:before="60" w:after="0"/>
              <w:rPr>
                <w:rFonts w:eastAsiaTheme="minorEastAsia"/>
                <w:lang w:eastAsia="zh-CN"/>
              </w:rPr>
            </w:pPr>
            <w:r>
              <w:t>The valid symbol type</w:t>
            </w:r>
            <w:r>
              <w:rPr>
                <w:rFonts w:hint="eastAsia"/>
              </w:rPr>
              <w:t xml:space="preserve"> for semi-persistent SRS</w:t>
            </w:r>
            <w:r>
              <w:t xml:space="preserve"> is determined based on the symbol type of the first SRS after activation.</w:t>
            </w:r>
          </w:p>
          <w:p w:rsidR="00196D91" w:rsidRDefault="005C3DE6">
            <w:pPr>
              <w:rPr>
                <w:rFonts w:eastAsiaTheme="minorEastAsia"/>
                <w:b/>
                <w:lang w:eastAsia="zh-CN"/>
              </w:rPr>
            </w:pPr>
            <w:proofErr w:type="gramStart"/>
            <w:r>
              <w:rPr>
                <w:rFonts w:eastAsiaTheme="minorEastAsia" w:hint="eastAsia"/>
                <w:b/>
                <w:highlight w:val="green"/>
                <w:lang w:eastAsia="zh-CN"/>
              </w:rPr>
              <w:t>Agreement</w:t>
            </w:r>
            <w:r>
              <w:rPr>
                <w:rFonts w:eastAsiaTheme="minorEastAsia"/>
                <w:b/>
              </w:rPr>
              <w:t>(</w:t>
            </w:r>
            <w:proofErr w:type="gramEnd"/>
            <w:r>
              <w:rPr>
                <w:rFonts w:eastAsiaTheme="minorEastAsia"/>
                <w:b/>
              </w:rPr>
              <w:t>RAN1#11</w:t>
            </w:r>
            <w:r>
              <w:rPr>
                <w:rFonts w:eastAsiaTheme="minorEastAsia" w:hint="eastAsia"/>
                <w:b/>
                <w:lang w:val="en-US" w:eastAsia="zh-CN"/>
              </w:rPr>
              <w:t>9</w:t>
            </w:r>
            <w:r>
              <w:rPr>
                <w:rFonts w:eastAsiaTheme="minorEastAsia"/>
                <w:b/>
              </w:rPr>
              <w:t>)</w:t>
            </w:r>
          </w:p>
          <w:p w:rsidR="00196D91" w:rsidRDefault="005C3DE6">
            <w:pPr>
              <w:tabs>
                <w:tab w:val="left" w:pos="0"/>
              </w:tabs>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rsidR="00196D91" w:rsidRDefault="005C3DE6">
            <w:pPr>
              <w:numPr>
                <w:ilvl w:val="0"/>
                <w:numId w:val="16"/>
              </w:numPr>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Configuration 1 is the default capability.</w:t>
            </w:r>
          </w:p>
          <w:p w:rsidR="00196D91" w:rsidRDefault="005C3DE6">
            <w:pPr>
              <w:numPr>
                <w:ilvl w:val="0"/>
                <w:numId w:val="16"/>
              </w:numPr>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rsidR="00196D91" w:rsidRDefault="005C3DE6">
            <w:pPr>
              <w:numPr>
                <w:ilvl w:val="1"/>
                <w:numId w:val="16"/>
              </w:numPr>
              <w:rPr>
                <w:rFonts w:eastAsia="Malgun Gothic"/>
                <w:lang w:eastAsia="zh-CN"/>
              </w:rPr>
            </w:pPr>
            <w:r>
              <w:rPr>
                <w:rFonts w:eastAsia="Malgun Gothic" w:hint="eastAsia"/>
                <w:lang w:eastAsia="zh-CN"/>
              </w:rPr>
              <w:t>The configuration for DL BWP at least applies to PDSCH receptions within the DL BWP.</w:t>
            </w:r>
          </w:p>
          <w:p w:rsidR="00196D91" w:rsidRDefault="005C3DE6">
            <w:pPr>
              <w:numPr>
                <w:ilvl w:val="1"/>
                <w:numId w:val="16"/>
              </w:numPr>
              <w:rPr>
                <w:rFonts w:eastAsia="Malgun Gothic"/>
                <w:lang w:eastAsia="zh-CN"/>
              </w:rPr>
            </w:pPr>
            <w:r>
              <w:rPr>
                <w:rFonts w:eastAsia="Malgun Gothic" w:hint="eastAsia"/>
                <w:lang w:eastAsia="zh-CN"/>
              </w:rPr>
              <w:t>The configuration for UL BWP applies to PUCCH and PUSCH transmissions within the UL BWP.</w:t>
            </w:r>
          </w:p>
          <w:p w:rsidR="00196D91" w:rsidRDefault="005C3DE6">
            <w:pPr>
              <w:numPr>
                <w:ilvl w:val="2"/>
                <w:numId w:val="16"/>
              </w:numPr>
              <w:rPr>
                <w:rFonts w:eastAsia="Malgun Gothic"/>
                <w:lang w:eastAsia="zh-CN"/>
              </w:rPr>
            </w:pPr>
            <w:r>
              <w:rPr>
                <w:rFonts w:eastAsia="Malgun Gothic" w:hint="eastAsia"/>
                <w:lang w:eastAsia="zh-CN"/>
              </w:rPr>
              <w:t>For SRS, only Configuration 1 is applicable.</w:t>
            </w:r>
          </w:p>
          <w:p w:rsidR="00196D91" w:rsidRDefault="005C3DE6">
            <w:pPr>
              <w:widowControl w:val="0"/>
              <w:rPr>
                <w:b/>
                <w:kern w:val="2"/>
                <w:szCs w:val="22"/>
                <w:lang w:val="en-US" w:eastAsia="zh-CN"/>
              </w:rPr>
            </w:pPr>
            <w:r>
              <w:rPr>
                <w:rFonts w:hint="eastAsia"/>
                <w:b/>
                <w:kern w:val="2"/>
                <w:szCs w:val="22"/>
                <w:highlight w:val="green"/>
                <w:lang w:val="en-US" w:eastAsia="zh-CN"/>
              </w:rPr>
              <w:t>Agreement</w:t>
            </w:r>
            <w:r>
              <w:rPr>
                <w:rFonts w:hint="eastAsia"/>
                <w:b/>
                <w:kern w:val="2"/>
                <w:szCs w:val="22"/>
                <w:lang w:val="en-US" w:eastAsia="zh-CN"/>
              </w:rPr>
              <w:t xml:space="preserve"> (RAN1#119)</w:t>
            </w:r>
          </w:p>
          <w:p w:rsidR="00196D91" w:rsidRDefault="005C3DE6">
            <w:pPr>
              <w:widowControl w:val="0"/>
              <w:rPr>
                <w:rFonts w:eastAsia="Malgun Gothic"/>
                <w:kern w:val="2"/>
                <w:szCs w:val="22"/>
                <w:lang w:val="en-US" w:eastAsia="zh-CN"/>
              </w:rPr>
            </w:pPr>
            <w:r>
              <w:rPr>
                <w:rFonts w:eastAsia="Malgun Gothic" w:hint="eastAsia"/>
                <w:kern w:val="2"/>
                <w:szCs w:val="22"/>
                <w:lang w:val="en-US" w:eastAsia="zh-CN"/>
              </w:rPr>
              <w:t xml:space="preserve">For </w:t>
            </w:r>
            <w:r>
              <w:rPr>
                <w:rFonts w:eastAsia="Malgun Gothic"/>
                <w:kern w:val="2"/>
                <w:szCs w:val="22"/>
                <w:lang w:val="en-US" w:eastAsia="zh-CN"/>
              </w:rPr>
              <w:t>Configuration 1: The transmissions/receptions are restricted to SBFD symbols only or non-SBFD symbols only</w:t>
            </w:r>
            <w:r>
              <w:rPr>
                <w:rFonts w:eastAsia="Malgun Gothic" w:hint="eastAsia"/>
                <w:kern w:val="2"/>
                <w:szCs w:val="22"/>
                <w:lang w:val="en-US" w:eastAsia="zh-CN"/>
              </w:rPr>
              <w:t>,</w:t>
            </w:r>
          </w:p>
          <w:p w:rsidR="00196D91" w:rsidRDefault="005C3DE6">
            <w:pPr>
              <w:widowControl w:val="0"/>
              <w:numPr>
                <w:ilvl w:val="0"/>
                <w:numId w:val="16"/>
              </w:numPr>
              <w:rPr>
                <w:rFonts w:eastAsia="Malgun Gothic"/>
                <w:kern w:val="2"/>
                <w:szCs w:val="22"/>
                <w:lang w:val="en-US" w:eastAsia="zh-CN"/>
              </w:rPr>
            </w:pPr>
            <w:r>
              <w:rPr>
                <w:rFonts w:eastAsia="Malgun Gothic" w:hint="eastAsia"/>
                <w:kern w:val="2"/>
                <w:szCs w:val="22"/>
                <w:lang w:val="en-US" w:eastAsia="zh-CN"/>
              </w:rPr>
              <w:t>For type 2 CG PUSCH, SPS PDSCH, down-select from the following options:</w:t>
            </w:r>
          </w:p>
          <w:p w:rsidR="00196D91" w:rsidRDefault="005C3DE6">
            <w:pPr>
              <w:widowControl w:val="0"/>
              <w:numPr>
                <w:ilvl w:val="1"/>
                <w:numId w:val="16"/>
              </w:numPr>
              <w:rPr>
                <w:rFonts w:eastAsia="Malgun Gothic"/>
                <w:kern w:val="2"/>
                <w:szCs w:val="22"/>
                <w:lang w:val="en-US" w:eastAsia="zh-CN"/>
              </w:rPr>
            </w:pPr>
            <w:r>
              <w:rPr>
                <w:rFonts w:eastAsia="Malgun Gothic"/>
                <w:kern w:val="2"/>
                <w:szCs w:val="22"/>
                <w:lang w:val="en-US" w:eastAsia="zh-CN"/>
              </w:rPr>
              <w:t>T</w:t>
            </w:r>
            <w:r>
              <w:rPr>
                <w:rFonts w:eastAsia="Malgun Gothic" w:hint="eastAsia"/>
                <w:kern w:val="2"/>
                <w:szCs w:val="22"/>
                <w:lang w:val="en-US" w:eastAsia="zh-CN"/>
              </w:rPr>
              <w:t>he valid symbol type for type 2 CG PUS</w:t>
            </w:r>
            <w:r>
              <w:rPr>
                <w:rFonts w:eastAsia="Malgun Gothic"/>
                <w:kern w:val="2"/>
                <w:szCs w:val="22"/>
                <w:lang w:val="en-US" w:eastAsia="zh-CN"/>
              </w:rPr>
              <w:t>CH</w:t>
            </w:r>
            <w:r>
              <w:rPr>
                <w:rFonts w:eastAsia="Malgun Gothic" w:hint="eastAsia"/>
                <w:kern w:val="2"/>
                <w:szCs w:val="22"/>
                <w:lang w:val="en-US" w:eastAsia="zh-CN"/>
              </w:rPr>
              <w:t xml:space="preserve"> is determined based on the symbol type of the first CG PUSCH </w:t>
            </w:r>
            <w:r>
              <w:rPr>
                <w:rFonts w:eastAsia="Malgun Gothic"/>
                <w:kern w:val="2"/>
                <w:szCs w:val="22"/>
                <w:lang w:val="en-US" w:eastAsia="zh-CN"/>
              </w:rPr>
              <w:t>associated with</w:t>
            </w:r>
            <w:r>
              <w:rPr>
                <w:rFonts w:eastAsia="Malgun Gothic" w:hint="eastAsia"/>
                <w:kern w:val="2"/>
                <w:szCs w:val="22"/>
                <w:lang w:val="en-US" w:eastAsia="zh-CN"/>
              </w:rPr>
              <w:t xml:space="preserve"> activation</w:t>
            </w:r>
            <w:r>
              <w:rPr>
                <w:rFonts w:eastAsia="Malgun Gothic"/>
                <w:kern w:val="2"/>
                <w:szCs w:val="22"/>
                <w:lang w:val="en-US" w:eastAsia="zh-CN"/>
              </w:rPr>
              <w:t xml:space="preserve"> DCI</w:t>
            </w:r>
            <w:r>
              <w:rPr>
                <w:rFonts w:eastAsia="Malgun Gothic" w:hint="eastAsia"/>
                <w:kern w:val="2"/>
                <w:szCs w:val="22"/>
                <w:lang w:val="en-US" w:eastAsia="zh-CN"/>
              </w:rPr>
              <w:t>.</w:t>
            </w:r>
          </w:p>
          <w:p w:rsidR="00196D91" w:rsidRDefault="005C3DE6">
            <w:pPr>
              <w:widowControl w:val="0"/>
              <w:numPr>
                <w:ilvl w:val="1"/>
                <w:numId w:val="16"/>
              </w:numPr>
              <w:rPr>
                <w:rFonts w:eastAsia="Malgun Gothic"/>
                <w:kern w:val="2"/>
                <w:szCs w:val="22"/>
                <w:lang w:val="en-US" w:eastAsia="zh-CN"/>
              </w:rPr>
            </w:pPr>
            <w:r>
              <w:rPr>
                <w:rFonts w:eastAsia="Malgun Gothic"/>
                <w:kern w:val="2"/>
                <w:szCs w:val="22"/>
                <w:lang w:val="en-US" w:eastAsia="zh-CN"/>
              </w:rPr>
              <w:t>T</w:t>
            </w:r>
            <w:r>
              <w:rPr>
                <w:rFonts w:eastAsia="Malgun Gothic" w:hint="eastAsia"/>
                <w:kern w:val="2"/>
                <w:szCs w:val="22"/>
                <w:lang w:val="en-US" w:eastAsia="zh-CN"/>
              </w:rPr>
              <w:t xml:space="preserve">he valid symbol type for SPS PDSCH is determined based on the symbol type of the first SPS PDSCH </w:t>
            </w:r>
            <w:r>
              <w:rPr>
                <w:rFonts w:eastAsia="Malgun Gothic"/>
                <w:kern w:val="2"/>
                <w:szCs w:val="22"/>
                <w:lang w:val="en-US" w:eastAsia="zh-CN"/>
              </w:rPr>
              <w:t>associated with</w:t>
            </w:r>
            <w:r>
              <w:rPr>
                <w:rFonts w:eastAsia="Malgun Gothic" w:hint="eastAsia"/>
                <w:kern w:val="2"/>
                <w:szCs w:val="22"/>
                <w:lang w:val="en-US" w:eastAsia="zh-CN"/>
              </w:rPr>
              <w:t xml:space="preserve"> activation</w:t>
            </w:r>
            <w:r>
              <w:rPr>
                <w:rFonts w:eastAsia="Malgun Gothic"/>
                <w:kern w:val="2"/>
                <w:szCs w:val="22"/>
                <w:lang w:val="en-US" w:eastAsia="zh-CN"/>
              </w:rPr>
              <w:t xml:space="preserve"> DCI</w:t>
            </w:r>
            <w:r>
              <w:rPr>
                <w:rFonts w:eastAsia="Malgun Gothic" w:hint="eastAsia"/>
                <w:kern w:val="2"/>
                <w:szCs w:val="22"/>
                <w:lang w:val="en-US" w:eastAsia="zh-CN"/>
              </w:rPr>
              <w:t>.</w:t>
            </w:r>
          </w:p>
          <w:p w:rsidR="00196D91" w:rsidRDefault="005C3DE6">
            <w:pPr>
              <w:rPr>
                <w:rFonts w:eastAsiaTheme="minorEastAsia"/>
                <w:b/>
                <w:lang w:eastAsia="zh-CN"/>
              </w:rPr>
            </w:pPr>
            <w:proofErr w:type="gramStart"/>
            <w:r>
              <w:rPr>
                <w:rFonts w:eastAsiaTheme="minorEastAsia" w:hint="eastAsia"/>
                <w:b/>
                <w:highlight w:val="green"/>
                <w:lang w:eastAsia="zh-CN"/>
              </w:rPr>
              <w:t>Agreement</w:t>
            </w:r>
            <w:r>
              <w:rPr>
                <w:rFonts w:hint="eastAsia"/>
                <w:b/>
                <w:kern w:val="2"/>
                <w:szCs w:val="22"/>
                <w:lang w:val="en-US" w:eastAsia="zh-CN"/>
              </w:rPr>
              <w:t>(</w:t>
            </w:r>
            <w:proofErr w:type="gramEnd"/>
            <w:r>
              <w:rPr>
                <w:rFonts w:hint="eastAsia"/>
                <w:b/>
                <w:kern w:val="2"/>
                <w:szCs w:val="22"/>
                <w:lang w:val="en-US" w:eastAsia="zh-CN"/>
              </w:rPr>
              <w:t>RAN1#119)</w:t>
            </w:r>
          </w:p>
          <w:p w:rsidR="00196D91" w:rsidRDefault="005C3DE6">
            <w:pPr>
              <w:rPr>
                <w:rFonts w:eastAsiaTheme="minorEastAsia"/>
                <w:lang w:eastAsia="zh-CN"/>
              </w:rPr>
            </w:pPr>
            <w:bookmarkStart w:id="33" w:name="OLE_LINK85"/>
            <w:r>
              <w:rPr>
                <w:rFonts w:eastAsiaTheme="minorEastAsia" w:hint="eastAsia"/>
                <w:lang w:eastAsia="zh-CN"/>
              </w:rPr>
              <w:t>It is clarified that</w:t>
            </w:r>
            <w:bookmarkEnd w:id="33"/>
            <w:r>
              <w:rPr>
                <w:rFonts w:eastAsiaTheme="minorEastAsia" w:hint="eastAsia"/>
                <w:lang w:eastAsia="zh-CN"/>
              </w:rPr>
              <w:t xml:space="preserve"> </w:t>
            </w:r>
            <w:r>
              <w:rPr>
                <w:rFonts w:eastAsiaTheme="minorEastAsia"/>
                <w:lang w:eastAsia="zh-CN"/>
              </w:rPr>
              <w:t>‘</w:t>
            </w:r>
            <w:r>
              <w:rPr>
                <w:rFonts w:eastAsiaTheme="minorEastAsia" w:hint="eastAsia"/>
                <w:highlight w:val="cyan"/>
                <w:lang w:eastAsia="zh-CN"/>
              </w:rPr>
              <w:t>the first transmission/reception</w:t>
            </w:r>
            <w:r>
              <w:rPr>
                <w:rFonts w:eastAsiaTheme="minorEastAsia"/>
                <w:lang w:eastAsia="zh-CN"/>
              </w:rPr>
              <w:t>’</w:t>
            </w:r>
            <w:r>
              <w:rPr>
                <w:rFonts w:eastAsiaTheme="minorEastAsia" w:hint="eastAsia"/>
                <w:lang w:eastAsia="zh-CN"/>
              </w:rPr>
              <w:t xml:space="preserve"> in the following agreement in RAN1#118 refers to the first transmission/reception occasion indicated by scheduling DCI.</w:t>
            </w:r>
          </w:p>
          <w:p w:rsidR="00196D91" w:rsidRDefault="005C3DE6">
            <w:pPr>
              <w:pStyle w:val="aff5"/>
              <w:numPr>
                <w:ilvl w:val="0"/>
                <w:numId w:val="17"/>
              </w:numPr>
              <w:tabs>
                <w:tab w:val="left" w:pos="0"/>
              </w:tabs>
            </w:pPr>
            <w:r>
              <w:rPr>
                <w:rFonts w:hint="eastAsia"/>
                <w:lang w:val="en-US" w:eastAsia="zh-CN"/>
              </w:rPr>
              <w:t xml:space="preserve">It is not expected that the </w:t>
            </w:r>
            <w:r>
              <w:rPr>
                <w:rFonts w:eastAsiaTheme="minorEastAsia" w:hint="eastAsia"/>
                <w:lang w:eastAsia="zh-CN"/>
              </w:rPr>
              <w:t>first transmission/reception occasion indicated by scheduling DCI</w:t>
            </w:r>
            <w:r>
              <w:rPr>
                <w:rFonts w:hint="eastAsia"/>
                <w:lang w:val="en-US" w:eastAsia="zh-CN"/>
              </w:rPr>
              <w:t xml:space="preserve"> is mapped to both SBFD and non-SBFD symbols.</w:t>
            </w:r>
          </w:p>
          <w:p w:rsidR="00196D91" w:rsidRDefault="005C3DE6">
            <w:pPr>
              <w:rPr>
                <w:rFonts w:eastAsia="Malgun Gothic"/>
                <w:b/>
                <w:lang w:eastAsia="zh-CN"/>
              </w:rPr>
            </w:pPr>
            <w:r>
              <w:rPr>
                <w:rFonts w:eastAsia="Malgun Gothic"/>
                <w:b/>
                <w:highlight w:val="green"/>
                <w:lang w:eastAsia="zh-CN"/>
              </w:rPr>
              <w:lastRenderedPageBreak/>
              <w:t>Agreement</w:t>
            </w:r>
          </w:p>
          <w:p w:rsidR="00196D91" w:rsidRDefault="005C3DE6">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 the valid symbol type is determined as following.</w:t>
            </w:r>
          </w:p>
          <w:p w:rsidR="00196D91" w:rsidRDefault="005C3DE6">
            <w:pPr>
              <w:tabs>
                <w:tab w:val="left" w:pos="0"/>
              </w:tabs>
              <w:rPr>
                <w:rFonts w:eastAsia="Malgun Gothic"/>
                <w:lang w:eastAsia="zh-CN"/>
              </w:rPr>
            </w:pPr>
            <w:r>
              <w:rPr>
                <w:rFonts w:eastAsiaTheme="minorEastAsia" w:hint="eastAsia"/>
                <w:lang w:eastAsia="zh-CN"/>
              </w:rPr>
              <w:tab/>
            </w: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rsidR="00196D91" w:rsidRDefault="005C3DE6">
            <w:pPr>
              <w:numPr>
                <w:ilvl w:val="0"/>
                <w:numId w:val="16"/>
              </w:numPr>
              <w:rPr>
                <w:rFonts w:eastAsia="Malgun Gothic"/>
                <w:lang w:eastAsia="zh-CN"/>
              </w:rPr>
            </w:pPr>
            <w:r>
              <w:rPr>
                <w:rFonts w:eastAsia="Malgun Gothic" w:hint="eastAsia"/>
                <w:lang w:eastAsia="zh-CN"/>
              </w:rPr>
              <w:t xml:space="preserve">For dynamically scheduled </w:t>
            </w:r>
            <w:r>
              <w:rPr>
                <w:rFonts w:eastAsia="Malgun Gothic"/>
              </w:rPr>
              <w:t>transmissions/receptions</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determined based on the symbol type of </w:t>
            </w:r>
            <w:r>
              <w:rPr>
                <w:rFonts w:eastAsia="Malgun Gothic" w:hint="eastAsia"/>
                <w:highlight w:val="cyan"/>
                <w:lang w:eastAsia="zh-CN"/>
              </w:rPr>
              <w:t>the first</w:t>
            </w:r>
            <w:r>
              <w:rPr>
                <w:rFonts w:eastAsia="Malgun Gothic"/>
                <w:highlight w:val="cyan"/>
              </w:rPr>
              <w:t xml:space="preserve"> transmission/reception</w:t>
            </w:r>
            <w:r>
              <w:rPr>
                <w:rFonts w:eastAsia="Malgun Gothic" w:hint="eastAsia"/>
                <w:lang w:eastAsia="zh-CN"/>
              </w:rPr>
              <w:t>.</w:t>
            </w:r>
          </w:p>
          <w:p w:rsidR="00196D91" w:rsidRDefault="005C3DE6">
            <w:pPr>
              <w:ind w:firstLine="720"/>
              <w:rPr>
                <w:rFonts w:eastAsiaTheme="minorEastAsia"/>
                <w:color w:val="FF0000"/>
                <w:lang w:eastAsia="zh-CN"/>
              </w:rPr>
            </w:pP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rsidR="00196D91" w:rsidRDefault="005C3DE6">
            <w:pPr>
              <w:rPr>
                <w:rFonts w:eastAsiaTheme="minorEastAsia"/>
                <w:b/>
                <w:lang w:val="en-US" w:eastAsia="zh-CN"/>
              </w:rPr>
            </w:pPr>
            <w:proofErr w:type="gramStart"/>
            <w:r>
              <w:rPr>
                <w:rFonts w:eastAsiaTheme="minorEastAsia"/>
                <w:b/>
                <w:highlight w:val="green"/>
                <w:lang w:eastAsia="zh-CN"/>
              </w:rPr>
              <w:t>Agreement</w:t>
            </w:r>
            <w:r>
              <w:rPr>
                <w:rFonts w:eastAsiaTheme="minorEastAsia" w:hint="eastAsia"/>
                <w:b/>
                <w:lang w:val="en-US" w:eastAsia="zh-CN"/>
              </w:rPr>
              <w:t>(</w:t>
            </w:r>
            <w:proofErr w:type="gramEnd"/>
            <w:r>
              <w:rPr>
                <w:rFonts w:hint="eastAsia"/>
                <w:b/>
                <w:lang w:val="en-US" w:eastAsia="zh-CN"/>
              </w:rPr>
              <w:t>RAN1#119)</w:t>
            </w:r>
          </w:p>
          <w:p w:rsidR="00196D91" w:rsidRDefault="005C3DE6">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rsidR="00196D91" w:rsidRDefault="005C3DE6">
            <w:pPr>
              <w:numPr>
                <w:ilvl w:val="0"/>
                <w:numId w:val="16"/>
              </w:numPr>
            </w:pPr>
            <w:r>
              <w:rPr>
                <w:rFonts w:hint="eastAsia"/>
              </w:rPr>
              <w:t xml:space="preserve">Option </w:t>
            </w:r>
            <w:r>
              <w:rPr>
                <w:rFonts w:eastAsiaTheme="minorEastAsia" w:hint="eastAsia"/>
                <w:lang w:eastAsia="zh-CN"/>
              </w:rPr>
              <w:t>1</w:t>
            </w:r>
            <w:r>
              <w:rPr>
                <w:rFonts w:hint="eastAsia"/>
              </w:rPr>
              <w:t>:</w:t>
            </w:r>
          </w:p>
          <w:p w:rsidR="00196D91" w:rsidRDefault="005C3DE6">
            <w:pPr>
              <w:numPr>
                <w:ilvl w:val="1"/>
                <w:numId w:val="16"/>
              </w:numPr>
              <w:rPr>
                <w:rFonts w:eastAsiaTheme="minorEastAsia"/>
                <w:bCs/>
                <w:lang w:eastAsia="zh-CN"/>
              </w:rPr>
            </w:pPr>
            <w:r>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rsidR="00196D91" w:rsidRDefault="005C3DE6">
            <w:pPr>
              <w:numPr>
                <w:ilvl w:val="1"/>
                <w:numId w:val="16"/>
              </w:numPr>
              <w:rPr>
                <w:rFonts w:eastAsiaTheme="minorEastAsia"/>
                <w:bCs/>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p w:rsidR="00196D91" w:rsidRDefault="00196D91">
            <w:pPr>
              <w:pStyle w:val="aff5"/>
              <w:widowControl w:val="0"/>
              <w:spacing w:before="60" w:after="0"/>
              <w:ind w:left="0"/>
              <w:rPr>
                <w:lang w:eastAsia="zh-CN"/>
              </w:rPr>
            </w:pPr>
          </w:p>
        </w:tc>
      </w:tr>
    </w:tbl>
    <w:p w:rsidR="00196D91" w:rsidRDefault="00196D91">
      <w:pPr>
        <w:rPr>
          <w:lang w:val="en-US" w:eastAsia="zh-CN"/>
        </w:rPr>
      </w:pPr>
    </w:p>
    <w:p w:rsidR="00196D91" w:rsidRDefault="005C3DE6">
      <w:pPr>
        <w:rPr>
          <w:rFonts w:eastAsia="Malgun Gothic"/>
          <w:b/>
          <w:bCs/>
          <w:u w:val="single"/>
          <w:lang w:val="en-US" w:eastAsia="zh-CN"/>
        </w:rPr>
      </w:pPr>
      <w:r>
        <w:rPr>
          <w:rFonts w:eastAsia="Malgun Gothic"/>
          <w:b/>
          <w:bCs/>
          <w:u w:val="single"/>
          <w:lang w:val="en-US" w:eastAsia="zh-CN"/>
        </w:rPr>
        <w:t xml:space="preserve">Valid symbol type for </w:t>
      </w:r>
      <w:bookmarkStart w:id="34" w:name="OLE_LINK46"/>
      <w:r>
        <w:rPr>
          <w:rFonts w:eastAsia="Malgun Gothic"/>
          <w:b/>
          <w:bCs/>
          <w:u w:val="single"/>
          <w:lang w:val="en-US" w:eastAsia="zh-CN"/>
        </w:rPr>
        <w:t>PUCCH transmission carrying HARQ-ACK corresponding to an SPS PDSCH configuration</w:t>
      </w:r>
      <w:bookmarkEnd w:id="34"/>
    </w:p>
    <w:p w:rsidR="00196D91" w:rsidRDefault="005C3DE6">
      <w:pPr>
        <w:rPr>
          <w:rFonts w:eastAsiaTheme="minorEastAsia"/>
          <w:lang w:val="en-US" w:eastAsia="zh-CN"/>
        </w:rPr>
      </w:pPr>
      <w:r>
        <w:rPr>
          <w:rFonts w:eastAsia="Malgun Gothic"/>
          <w:lang w:val="en-US" w:eastAsia="zh-CN"/>
        </w:rPr>
        <w:t xml:space="preserve">For each of SPS PDSCH, there may be a corresponding PUCCH carrying its HARQ-ACK. Then, a follow-up question is that, whether the different PUCCH occasions associated with different SPS PDSCHs are considered as independent PUCCH occasions or as one periodic PUCCH configuration. For the former, it means the PUCCH occasions across different symbol types does NOT belong to the case that ‘one transmission </w:t>
      </w:r>
      <w:r>
        <w:rPr>
          <w:rFonts w:eastAsia="Malgun Gothic"/>
        </w:rPr>
        <w:t xml:space="preserve">across SBFD symbols and non-SBFD symbols in different </w:t>
      </w:r>
      <w:proofErr w:type="gramStart"/>
      <w:r>
        <w:rPr>
          <w:rFonts w:eastAsia="Malgun Gothic"/>
        </w:rPr>
        <w:t>slots</w:t>
      </w:r>
      <w:r>
        <w:rPr>
          <w:rFonts w:eastAsia="Malgun Gothic"/>
          <w:lang w:val="en-US" w:eastAsia="zh-CN"/>
        </w:rPr>
        <w:t>’</w:t>
      </w:r>
      <w:proofErr w:type="gramEnd"/>
      <w:r>
        <w:rPr>
          <w:rFonts w:eastAsia="Malgun Gothic"/>
          <w:lang w:val="en-US" w:eastAsia="zh-CN"/>
        </w:rPr>
        <w:t xml:space="preserve">. Then, no further discussion on how to determine the valid symbol type is needed for these PUCCH occasions (assuming no PUCCH repetition). On the other hand, given all PUCCH occasions are associated with one PUCCH resource for one SPS PDSCH configuration, it could be argued that it is the latter case. If so, further discussion is need to determine the valid symbol type of each PUCCH occasion carrying HARQ-ACK corresponding to SPS PDSCHs.  </w:t>
      </w:r>
    </w:p>
    <w:p w:rsidR="00196D91" w:rsidRDefault="005C3DE6">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9</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lang w:val="en-US"/>
        </w:rPr>
        <w:t xml:space="preserve"> further clarify whether/how to determine </w:t>
      </w:r>
      <w:r>
        <w:rPr>
          <w:rFonts w:eastAsia="Malgun Gothic" w:hint="eastAsia"/>
          <w:b/>
          <w:bCs/>
        </w:rPr>
        <w:t xml:space="preserve">the valid symbol type </w:t>
      </w:r>
      <w:r>
        <w:rPr>
          <w:rFonts w:eastAsia="Malgun Gothic"/>
          <w:b/>
          <w:bCs/>
        </w:rPr>
        <w:t xml:space="preserve">of each PUCCH occasion </w:t>
      </w:r>
      <w:r>
        <w:rPr>
          <w:rFonts w:eastAsia="Malgun Gothic"/>
          <w:b/>
          <w:lang w:val="en-US" w:eastAsia="zh-CN"/>
        </w:rPr>
        <w:t xml:space="preserve">carrying HARQ-ACK corresponding to SPS PDSCHs. </w:t>
      </w:r>
    </w:p>
    <w:p w:rsidR="00196D91" w:rsidRDefault="005C3DE6">
      <w:pPr>
        <w:pStyle w:val="4"/>
        <w:rPr>
          <w:lang w:val="en-US" w:eastAsia="zh-CN"/>
        </w:rPr>
      </w:pPr>
      <w:r>
        <w:rPr>
          <w:lang w:val="en-US" w:eastAsia="zh-CN"/>
        </w:rPr>
        <w:t>SRS</w:t>
      </w:r>
    </w:p>
    <w:p w:rsidR="00196D91" w:rsidRDefault="005C3DE6">
      <w:pPr>
        <w:rPr>
          <w:lang w:val="en-US" w:eastAsia="zh-CN"/>
        </w:rPr>
      </w:pPr>
      <w:r>
        <w:rPr>
          <w:rFonts w:hint="eastAsia"/>
          <w:lang w:val="en-US" w:eastAsia="zh-CN"/>
        </w:rPr>
        <w:t>I</w:t>
      </w:r>
      <w:r>
        <w:rPr>
          <w:lang w:val="en-US" w:eastAsia="zh-CN"/>
        </w:rPr>
        <w:t>n RAN1#11</w:t>
      </w:r>
      <w:r>
        <w:rPr>
          <w:rFonts w:hint="eastAsia"/>
          <w:lang w:val="en-US" w:eastAsia="zh-CN"/>
        </w:rPr>
        <w:t>9</w:t>
      </w:r>
      <w:r>
        <w:rPr>
          <w:lang w:val="en-US" w:eastAsia="zh-CN"/>
        </w:rPr>
        <w:t>, the following agreement w</w:t>
      </w:r>
      <w:r>
        <w:rPr>
          <w:rFonts w:hint="eastAsia"/>
          <w:lang w:val="en-US" w:eastAsia="zh-CN"/>
        </w:rPr>
        <w:t>as</w:t>
      </w:r>
      <w:r>
        <w:rPr>
          <w:lang w:val="en-US" w:eastAsia="zh-CN"/>
        </w:rPr>
        <w:t xml:space="preserve"> reached. </w:t>
      </w:r>
    </w:p>
    <w:tbl>
      <w:tblPr>
        <w:tblStyle w:val="afd"/>
        <w:tblW w:w="0" w:type="auto"/>
        <w:tblLook w:val="04A0" w:firstRow="1" w:lastRow="0" w:firstColumn="1" w:lastColumn="0" w:noHBand="0" w:noVBand="1"/>
      </w:tblPr>
      <w:tblGrid>
        <w:gridCol w:w="9629"/>
      </w:tblGrid>
      <w:tr w:rsidR="00196D91">
        <w:trPr>
          <w:trHeight w:val="2469"/>
        </w:trPr>
        <w:tc>
          <w:tcPr>
            <w:tcW w:w="9855" w:type="dxa"/>
          </w:tcPr>
          <w:p w:rsidR="00196D91" w:rsidRDefault="005C3DE6">
            <w:pPr>
              <w:rPr>
                <w:rFonts w:eastAsiaTheme="minorEastAsia"/>
                <w:b/>
                <w:lang w:eastAsia="zh-CN"/>
              </w:rPr>
            </w:pPr>
            <w:r>
              <w:rPr>
                <w:rFonts w:eastAsiaTheme="minorEastAsia"/>
                <w:b/>
                <w:highlight w:val="green"/>
                <w:lang w:eastAsia="zh-CN"/>
              </w:rPr>
              <w:t>Agreement</w:t>
            </w:r>
          </w:p>
          <w:p w:rsidR="00196D91" w:rsidRDefault="005C3DE6">
            <w:pPr>
              <w:rPr>
                <w:rFonts w:eastAsiaTheme="minorEastAsia"/>
                <w:b/>
                <w:lang w:eastAsia="zh-CN"/>
              </w:rPr>
            </w:pPr>
            <w:r>
              <w:rPr>
                <w:rFonts w:eastAsiaTheme="minorEastAsia"/>
                <w:b/>
                <w:highlight w:val="darkYellow"/>
                <w:lang w:eastAsia="zh-CN"/>
              </w:rPr>
              <w:t>Red text is working assumption.</w:t>
            </w:r>
          </w:p>
          <w:p w:rsidR="00196D91" w:rsidRDefault="005C3DE6">
            <w:pPr>
              <w:rPr>
                <w:bCs/>
                <w:lang w:eastAsia="zh-CN"/>
              </w:rPr>
            </w:pPr>
            <w:r>
              <w:rPr>
                <w:rFonts w:eastAsiaTheme="minorEastAsia" w:hint="eastAsia"/>
                <w:bCs/>
                <w:lang w:eastAsia="zh-CN"/>
              </w:rPr>
              <w:t xml:space="preserve">For </w:t>
            </w:r>
            <w:r>
              <w:rPr>
                <w:bCs/>
              </w:rPr>
              <w:t xml:space="preserve">separate </w:t>
            </w:r>
            <w:r>
              <w:rPr>
                <w:rFonts w:eastAsia="Malgun Gothic"/>
                <w:bCs/>
                <w:lang w:eastAsia="zh-CN"/>
              </w:rPr>
              <w:t>SRS</w:t>
            </w:r>
            <w:r>
              <w:rPr>
                <w:bCs/>
              </w:rPr>
              <w:t xml:space="preserve"> configurations for SBFD and non-SBFD symbols</w:t>
            </w:r>
            <w:r>
              <w:rPr>
                <w:rFonts w:hint="eastAsia"/>
                <w:bCs/>
                <w:lang w:eastAsia="zh-CN"/>
              </w:rPr>
              <w:t>, support Option 1.</w:t>
            </w:r>
          </w:p>
          <w:p w:rsidR="00196D91" w:rsidRDefault="005C3DE6">
            <w:r>
              <w:t xml:space="preserve">Option 1: Support separate </w:t>
            </w:r>
            <w:r>
              <w:rPr>
                <w:i/>
                <w:iCs/>
              </w:rPr>
              <w:t>SRS-ResourceSet</w:t>
            </w:r>
            <w:r>
              <w:t xml:space="preserve">s configurations for SBFD and non-SBFD symbols for a given usage. </w:t>
            </w:r>
          </w:p>
          <w:p w:rsidR="00196D91" w:rsidRDefault="005C3DE6">
            <w:pPr>
              <w:pStyle w:val="aff5"/>
              <w:numPr>
                <w:ilvl w:val="0"/>
                <w:numId w:val="26"/>
              </w:numPr>
            </w:pPr>
            <w:r>
              <w:rPr>
                <w:i/>
                <w:iCs/>
              </w:rPr>
              <w:t>SRS-ResourceSet</w:t>
            </w:r>
            <w:r>
              <w:t xml:space="preserve"> configured for SBFD symbol is only applicable to SRS transmission occasions in SBFD symbols. </w:t>
            </w:r>
          </w:p>
          <w:p w:rsidR="00196D91" w:rsidRDefault="005C3DE6">
            <w:pPr>
              <w:numPr>
                <w:ilvl w:val="1"/>
                <w:numId w:val="27"/>
              </w:numPr>
              <w:suppressAutoHyphens/>
            </w:pPr>
            <w:r>
              <w:t>For periodic and semi-persistent SRS, the SRS transmissions in non-SBFD symbols are dropped.</w:t>
            </w:r>
          </w:p>
          <w:p w:rsidR="00196D91" w:rsidRDefault="005C3DE6">
            <w:pPr>
              <w:numPr>
                <w:ilvl w:val="1"/>
                <w:numId w:val="27"/>
              </w:numPr>
              <w:suppressAutoHyphens/>
            </w:pPr>
            <w:r>
              <w:t>For aperiodic SRS with available slot counting, only SBFD symbols are available for SRS transmission.</w:t>
            </w:r>
          </w:p>
          <w:p w:rsidR="00196D91" w:rsidRDefault="005C3DE6">
            <w:pPr>
              <w:numPr>
                <w:ilvl w:val="2"/>
                <w:numId w:val="27"/>
              </w:numPr>
              <w:suppressAutoHyphens/>
            </w:pPr>
            <w:r>
              <w:rPr>
                <w:rFonts w:hint="eastAsia"/>
                <w:lang w:eastAsia="zh-CN"/>
              </w:rPr>
              <w:t xml:space="preserve">FFS impact on </w:t>
            </w:r>
            <w:r>
              <w:rPr>
                <w:i/>
                <w:iCs/>
              </w:rPr>
              <w:t>availableSlotOffsetList</w:t>
            </w:r>
          </w:p>
          <w:p w:rsidR="00196D91" w:rsidRDefault="005C3DE6">
            <w:pPr>
              <w:numPr>
                <w:ilvl w:val="1"/>
                <w:numId w:val="27"/>
              </w:numPr>
              <w:suppressAutoHyphens/>
            </w:pPr>
            <w:r>
              <w:t>For aperiodic SRS without available slot counting, it is expected that UE is indicated to transmit SRS in the SBFD symbols.</w:t>
            </w:r>
          </w:p>
          <w:p w:rsidR="00196D91" w:rsidRDefault="005C3DE6">
            <w:pPr>
              <w:numPr>
                <w:ilvl w:val="1"/>
                <w:numId w:val="27"/>
              </w:numPr>
              <w:suppressAutoHyphens/>
            </w:pPr>
            <w:r>
              <w:t>FFS: whether there is impact on frequency hopping counter</w:t>
            </w:r>
          </w:p>
          <w:p w:rsidR="00196D91" w:rsidRDefault="005C3DE6">
            <w:pPr>
              <w:numPr>
                <w:ilvl w:val="0"/>
                <w:numId w:val="27"/>
              </w:numPr>
              <w:suppressAutoHyphens/>
            </w:pPr>
            <w:r>
              <w:rPr>
                <w:i/>
                <w:iCs/>
              </w:rPr>
              <w:lastRenderedPageBreak/>
              <w:t>SRS-ResourceSet</w:t>
            </w:r>
            <w:r>
              <w:t xml:space="preserve"> configured for non-SBFD symbol is only applicable to SRS transmission occasions in non-SBFD symbols. </w:t>
            </w:r>
          </w:p>
          <w:p w:rsidR="00196D91" w:rsidRDefault="005C3DE6">
            <w:pPr>
              <w:numPr>
                <w:ilvl w:val="1"/>
                <w:numId w:val="27"/>
              </w:numPr>
              <w:suppressAutoHyphens/>
            </w:pPr>
            <w:r>
              <w:t>For periodic and semi-persistent SRS, the SRS transmissions in SBFD symbols are dropped.</w:t>
            </w:r>
          </w:p>
          <w:p w:rsidR="00196D91" w:rsidRDefault="005C3DE6">
            <w:pPr>
              <w:numPr>
                <w:ilvl w:val="1"/>
                <w:numId w:val="27"/>
              </w:numPr>
              <w:suppressAutoHyphens/>
            </w:pPr>
            <w:r>
              <w:t>For aperiodic SRS with available slot counting, only non-SBFD symbols are available for SRS transmission.</w:t>
            </w:r>
          </w:p>
          <w:p w:rsidR="00196D91" w:rsidRDefault="005C3DE6">
            <w:pPr>
              <w:numPr>
                <w:ilvl w:val="2"/>
                <w:numId w:val="27"/>
              </w:numPr>
              <w:suppressAutoHyphens/>
            </w:pPr>
            <w:r>
              <w:rPr>
                <w:rFonts w:hint="eastAsia"/>
                <w:lang w:eastAsia="zh-CN"/>
              </w:rPr>
              <w:t xml:space="preserve">FFS impact on </w:t>
            </w:r>
            <w:r>
              <w:rPr>
                <w:i/>
                <w:iCs/>
              </w:rPr>
              <w:t>availableSlotOffsetList</w:t>
            </w:r>
          </w:p>
          <w:p w:rsidR="00196D91" w:rsidRDefault="005C3DE6">
            <w:pPr>
              <w:numPr>
                <w:ilvl w:val="1"/>
                <w:numId w:val="27"/>
              </w:numPr>
              <w:suppressAutoHyphens/>
            </w:pPr>
            <w:r>
              <w:t>For aperiodic SRS without available slot counting, it is expected that UE is indicated to transmit SRS in the non-SBFD symbols.</w:t>
            </w:r>
          </w:p>
          <w:p w:rsidR="00196D91" w:rsidRDefault="005C3DE6">
            <w:pPr>
              <w:numPr>
                <w:ilvl w:val="1"/>
                <w:numId w:val="27"/>
              </w:numPr>
              <w:suppressAutoHyphens/>
            </w:pPr>
            <w:r>
              <w:t>FFS: whether there is impact on frequency hopping counter</w:t>
            </w:r>
          </w:p>
          <w:p w:rsidR="00196D91" w:rsidRDefault="005C3DE6">
            <w:pPr>
              <w:numPr>
                <w:ilvl w:val="0"/>
                <w:numId w:val="27"/>
              </w:numPr>
              <w:suppressAutoHyphens/>
            </w:pPr>
            <w:r>
              <w:t>The number of SRS resources in a </w:t>
            </w:r>
            <w:r>
              <w:rPr>
                <w:i/>
                <w:iCs/>
              </w:rPr>
              <w:t>SRS-ResourceSet</w:t>
            </w:r>
            <w:r>
              <w:t xml:space="preserve"> for SBFD symbols is the same as the number of SRS resources in </w:t>
            </w:r>
            <w:proofErr w:type="gramStart"/>
            <w:r>
              <w:t>a  </w:t>
            </w:r>
            <w:r>
              <w:rPr>
                <w:i/>
                <w:iCs/>
              </w:rPr>
              <w:t>SRS</w:t>
            </w:r>
            <w:proofErr w:type="gramEnd"/>
            <w:r>
              <w:rPr>
                <w:i/>
                <w:iCs/>
              </w:rPr>
              <w:t>-ResourceSet</w:t>
            </w:r>
            <w:r>
              <w:t xml:space="preserve"> for non-SBFD symbols for the same usage</w:t>
            </w:r>
            <w:r>
              <w:rPr>
                <w:color w:val="FF0000"/>
              </w:rPr>
              <w:t>.</w:t>
            </w:r>
          </w:p>
          <w:p w:rsidR="00196D91" w:rsidRDefault="005C3DE6">
            <w:pPr>
              <w:numPr>
                <w:ilvl w:val="0"/>
                <w:numId w:val="27"/>
              </w:numPr>
              <w:suppressAutoHyphens/>
              <w:rPr>
                <w:b/>
                <w:bCs/>
                <w:color w:val="FF0000"/>
              </w:rPr>
            </w:pPr>
            <w:r>
              <w:rPr>
                <w:rFonts w:hint="eastAsia"/>
                <w:color w:val="FF0000"/>
                <w:lang w:val="en-US" w:eastAsia="zh-CN"/>
              </w:rPr>
              <w:t xml:space="preserve">For </w:t>
            </w:r>
            <w:r>
              <w:rPr>
                <w:i/>
                <w:iCs/>
                <w:color w:val="FF0000"/>
              </w:rPr>
              <w:t>SRS-ResourceSet</w:t>
            </w:r>
            <w:r>
              <w:rPr>
                <w:color w:val="FF0000"/>
              </w:rPr>
              <w:t>s</w:t>
            </w:r>
            <w:r>
              <w:rPr>
                <w:rFonts w:hint="eastAsia"/>
                <w:color w:val="FF0000"/>
                <w:lang w:val="en-US" w:eastAsia="zh-CN"/>
              </w:rPr>
              <w:t xml:space="preserve"> with </w:t>
            </w:r>
            <w:r>
              <w:rPr>
                <w:i/>
                <w:iCs/>
                <w:color w:val="FF0000"/>
              </w:rPr>
              <w:t>usage</w:t>
            </w:r>
            <w:r>
              <w:rPr>
                <w:color w:val="FF0000"/>
              </w:rPr>
              <w:t> set to '</w:t>
            </w:r>
            <w:r>
              <w:rPr>
                <w:i/>
                <w:iCs/>
                <w:color w:val="FF0000"/>
              </w:rPr>
              <w:t>nonCodebook</w:t>
            </w:r>
            <w:r>
              <w:rPr>
                <w:color w:val="FF0000"/>
              </w:rPr>
              <w:t>'</w:t>
            </w:r>
            <w:r>
              <w:rPr>
                <w:rFonts w:hint="eastAsia"/>
                <w:color w:val="FF0000"/>
                <w:lang w:val="en-US" w:eastAsia="zh-CN"/>
              </w:rPr>
              <w:t>, o</w:t>
            </w:r>
            <w:r>
              <w:rPr>
                <w:color w:val="FF0000"/>
              </w:rPr>
              <w:t>nly one SRS port for each SRS resource is configured</w:t>
            </w:r>
            <w:r>
              <w:rPr>
                <w:rFonts w:hint="eastAsia"/>
                <w:color w:val="FF0000"/>
                <w:lang w:val="en-US" w:eastAsia="zh-CN"/>
              </w:rPr>
              <w:t xml:space="preserve"> as legacy</w:t>
            </w:r>
            <w:r>
              <w:rPr>
                <w:color w:val="FF0000"/>
              </w:rPr>
              <w:t>.</w:t>
            </w:r>
          </w:p>
          <w:p w:rsidR="00196D91" w:rsidRDefault="005C3DE6">
            <w:pPr>
              <w:numPr>
                <w:ilvl w:val="0"/>
                <w:numId w:val="27"/>
              </w:numPr>
              <w:suppressAutoHyphens/>
              <w:rPr>
                <w:b/>
                <w:bCs/>
                <w:color w:val="FF0000"/>
              </w:rPr>
            </w:pPr>
            <w:r>
              <w:rPr>
                <w:rFonts w:hint="eastAsia"/>
                <w:color w:val="FF0000"/>
                <w:lang w:eastAsia="zh-CN"/>
              </w:rPr>
              <w:t xml:space="preserve">For </w:t>
            </w:r>
            <w:r>
              <w:rPr>
                <w:i/>
                <w:iCs/>
                <w:color w:val="FF0000"/>
              </w:rPr>
              <w:t>SRS-ResourceSet</w:t>
            </w:r>
            <w:r>
              <w:rPr>
                <w:color w:val="FF0000"/>
              </w:rPr>
              <w:t>s</w:t>
            </w:r>
            <w:r>
              <w:rPr>
                <w:rFonts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hint="eastAsia"/>
                <w:color w:val="FF0000"/>
                <w:lang w:eastAsia="zh-CN"/>
              </w:rPr>
              <w:t>,</w:t>
            </w:r>
          </w:p>
          <w:p w:rsidR="00196D91" w:rsidRDefault="005C3DE6">
            <w:pPr>
              <w:numPr>
                <w:ilvl w:val="1"/>
                <w:numId w:val="27"/>
              </w:numPr>
              <w:suppressAutoHyphens/>
              <w:rPr>
                <w:b/>
                <w:bCs/>
                <w:color w:val="FF0000"/>
              </w:rPr>
            </w:pPr>
            <w:r>
              <w:rPr>
                <w:color w:val="FF0000"/>
              </w:rPr>
              <w:t xml:space="preserve">Except when higher layer parameter </w:t>
            </w:r>
            <w:r>
              <w:rPr>
                <w:i/>
                <w:color w:val="FF0000"/>
              </w:rPr>
              <w:t>ul-FullPowerTransmission</w:t>
            </w:r>
            <w:r>
              <w:rPr>
                <w:color w:val="FF0000"/>
              </w:rPr>
              <w:t xml:space="preserve"> is set to '</w:t>
            </w:r>
            <w:r>
              <w:rPr>
                <w:iCs/>
                <w:color w:val="FF0000"/>
              </w:rPr>
              <w:t>fullpowerMode2</w:t>
            </w:r>
            <w:r>
              <w:rPr>
                <w:color w:val="FF0000"/>
              </w:rPr>
              <w:t>',</w:t>
            </w:r>
            <w:r>
              <w:rPr>
                <w:rFonts w:hint="eastAsia"/>
                <w:color w:val="FF0000"/>
                <w:lang w:eastAsia="zh-CN"/>
              </w:rPr>
              <w:t xml:space="preserve"> the numbers of SRS ports are the same for all the SRS resources in the</w:t>
            </w:r>
            <w:r>
              <w:rPr>
                <w:rFonts w:hint="eastAsia"/>
                <w:color w:val="FF0000"/>
                <w:lang w:val="en-US" w:eastAsia="zh-CN"/>
              </w:rPr>
              <w:t xml:space="preserve"> two</w:t>
            </w:r>
            <w:r>
              <w:rPr>
                <w:rFonts w:hint="eastAsia"/>
                <w:color w:val="FF0000"/>
                <w:lang w:eastAsia="zh-CN"/>
              </w:rPr>
              <w:t xml:space="preserve"> </w:t>
            </w:r>
            <w:r>
              <w:rPr>
                <w:i/>
                <w:iCs/>
                <w:color w:val="FF0000"/>
              </w:rPr>
              <w:t>SRS-ResourceSet</w:t>
            </w:r>
            <w:r>
              <w:rPr>
                <w:color w:val="FF0000"/>
              </w:rPr>
              <w:t>s</w:t>
            </w:r>
          </w:p>
          <w:p w:rsidR="00196D91" w:rsidRDefault="005C3DE6">
            <w:pPr>
              <w:numPr>
                <w:ilvl w:val="1"/>
                <w:numId w:val="27"/>
              </w:numPr>
              <w:suppressAutoHyphens/>
              <w:rPr>
                <w:b/>
                <w:bCs/>
                <w:color w:val="FF0000"/>
              </w:rPr>
            </w:pPr>
            <w:r>
              <w:rPr>
                <w:rFonts w:hint="eastAsia"/>
                <w:color w:val="FF0000"/>
                <w:lang w:eastAsia="zh-CN"/>
              </w:rPr>
              <w:t>FFS w</w:t>
            </w:r>
            <w:r>
              <w:rPr>
                <w:color w:val="FF0000"/>
              </w:rPr>
              <w:t xml:space="preserve">hen higher layer parameter </w:t>
            </w:r>
            <w:r>
              <w:rPr>
                <w:i/>
                <w:color w:val="FF0000"/>
              </w:rPr>
              <w:t>ul-FullPowerTransmission</w:t>
            </w:r>
            <w:r>
              <w:rPr>
                <w:color w:val="FF0000"/>
              </w:rPr>
              <w:t xml:space="preserve"> is set to '</w:t>
            </w:r>
            <w:r>
              <w:rPr>
                <w:iCs/>
                <w:color w:val="FF0000"/>
              </w:rPr>
              <w:t>fullpowerMode2</w:t>
            </w:r>
            <w:r>
              <w:rPr>
                <w:color w:val="FF0000"/>
              </w:rPr>
              <w:t>'</w:t>
            </w:r>
          </w:p>
          <w:p w:rsidR="00196D91" w:rsidRDefault="005C3DE6">
            <w:pPr>
              <w:numPr>
                <w:ilvl w:val="0"/>
                <w:numId w:val="27"/>
              </w:numPr>
              <w:suppressAutoHyphens/>
            </w:pPr>
            <w:r>
              <w:t xml:space="preserve">Maintain single TRP behaviour with respect to DCI fields and RRC parameters in </w:t>
            </w:r>
            <w:r>
              <w:rPr>
                <w:i/>
                <w:iCs/>
              </w:rPr>
              <w:t>rrc-ConfiguredUplinkGrant</w:t>
            </w:r>
          </w:p>
          <w:p w:rsidR="00196D91" w:rsidRDefault="005C3DE6">
            <w:pPr>
              <w:numPr>
                <w:ilvl w:val="1"/>
                <w:numId w:val="27"/>
              </w:numPr>
              <w:suppressAutoHyphens/>
            </w:pPr>
            <w:r>
              <w:t>SRS resource set indicator (SRSI) field is absent from DCI. </w:t>
            </w:r>
            <w:r>
              <w:rPr>
                <w:i/>
                <w:iCs/>
              </w:rPr>
              <w:t>srs-ResourceSetId</w:t>
            </w:r>
            <w:r>
              <w:t xml:space="preserve"> is absent in </w:t>
            </w:r>
            <w:r>
              <w:rPr>
                <w:i/>
                <w:iCs/>
              </w:rPr>
              <w:t>rrc-ConfiguredUplinkGrant.</w:t>
            </w:r>
          </w:p>
          <w:p w:rsidR="00196D91" w:rsidRDefault="005C3DE6">
            <w:pPr>
              <w:numPr>
                <w:ilvl w:val="1"/>
                <w:numId w:val="27"/>
              </w:numPr>
              <w:suppressAutoHyphens/>
            </w:pPr>
            <w:r>
              <w:t>If </w:t>
            </w:r>
            <w:r>
              <w:rPr>
                <w:i/>
                <w:iCs/>
              </w:rPr>
              <w:t>txConfig </w:t>
            </w:r>
            <w:r>
              <w:t>is</w:t>
            </w:r>
            <w:r>
              <w:rPr>
                <w:i/>
                <w:iCs/>
              </w:rPr>
              <w:t> </w:t>
            </w:r>
            <w:r>
              <w:t xml:space="preserve">set to 'codebook', second precoding information (TPMI) field is absent from DCI and </w:t>
            </w:r>
            <w:r>
              <w:rPr>
                <w:i/>
                <w:iCs/>
              </w:rPr>
              <w:t>precodingAndNumberOfLayers2</w:t>
            </w:r>
            <w:r>
              <w:t xml:space="preserve"> is absent from </w:t>
            </w:r>
            <w:r>
              <w:rPr>
                <w:i/>
                <w:iCs/>
              </w:rPr>
              <w:t>rrc-ConfiguredUplinkGrant.</w:t>
            </w:r>
          </w:p>
          <w:p w:rsidR="00196D91" w:rsidRDefault="005C3DE6">
            <w:pPr>
              <w:numPr>
                <w:ilvl w:val="1"/>
                <w:numId w:val="27"/>
              </w:numPr>
              <w:suppressAutoHyphens/>
            </w:pPr>
            <w:r>
              <w:t xml:space="preserve">Second SRS resource indicator (SRI) field is absent from DCI </w:t>
            </w:r>
          </w:p>
          <w:p w:rsidR="00196D91" w:rsidRDefault="005C3DE6">
            <w:pPr>
              <w:numPr>
                <w:ilvl w:val="2"/>
                <w:numId w:val="27"/>
              </w:numPr>
              <w:suppressAutoHyphens/>
            </w:pPr>
            <w:r>
              <w:rPr>
                <w:rFonts w:hint="eastAsia"/>
                <w:lang w:eastAsia="zh-CN"/>
              </w:rPr>
              <w:t xml:space="preserve">For </w:t>
            </w:r>
            <w:r>
              <w:rPr>
                <w:lang w:eastAsia="zh-CN"/>
              </w:rPr>
              <w:t xml:space="preserve">DG </w:t>
            </w:r>
            <w:r>
              <w:rPr>
                <w:rFonts w:hint="eastAsia"/>
                <w:lang w:eastAsia="zh-CN"/>
              </w:rPr>
              <w:t xml:space="preserve">PUSCH without repetition within a slot, </w:t>
            </w:r>
            <w:r>
              <w:t>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the same symbol type as</w:t>
            </w:r>
            <w:r>
              <w:rPr>
                <w:rFonts w:hint="eastAsia"/>
                <w:lang w:eastAsia="zh-CN"/>
              </w:rPr>
              <w:t xml:space="preserve"> that</w:t>
            </w:r>
            <w:r>
              <w:t xml:space="preserve"> of PUSCH transmission, where the SRS resource prior to the PDCCH carrying the SRI.</w:t>
            </w:r>
          </w:p>
          <w:p w:rsidR="00196D91" w:rsidRDefault="005C3DE6">
            <w:pPr>
              <w:numPr>
                <w:ilvl w:val="3"/>
                <w:numId w:val="27"/>
              </w:numPr>
              <w:suppressAutoHyphens/>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w:t>
            </w:r>
            <w:r>
              <w:rPr>
                <w:color w:val="FF0000"/>
              </w:rPr>
              <w:t>as</w:t>
            </w:r>
            <w:r>
              <w:rPr>
                <w:rFonts w:hint="eastAsia"/>
                <w:color w:val="FF0000"/>
                <w:lang w:eastAsia="zh-CN"/>
              </w:rPr>
              <w:t xml:space="preserve"> that</w:t>
            </w:r>
            <w:r>
              <w:rPr>
                <w:color w:val="FF0000"/>
              </w:rPr>
              <w:t xml:space="preserve"> of PUSCH transmission</w:t>
            </w:r>
          </w:p>
          <w:p w:rsidR="00196D91" w:rsidRDefault="005C3DE6">
            <w:pPr>
              <w:numPr>
                <w:ilvl w:val="2"/>
                <w:numId w:val="27"/>
              </w:numPr>
              <w:suppressAutoHyphens/>
            </w:pPr>
            <w:r>
              <w:t xml:space="preserve">For </w:t>
            </w:r>
            <w:r>
              <w:rPr>
                <w:rFonts w:hint="eastAsia"/>
                <w:lang w:eastAsia="zh-CN"/>
              </w:rPr>
              <w:t>DG</w:t>
            </w:r>
            <w:r>
              <w:rPr>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DCI/TBoMS</w:t>
            </w:r>
            <w:r>
              <w:rPr>
                <w:rFonts w:hint="eastAsia"/>
                <w:lang w:eastAsia="zh-CN"/>
              </w:rPr>
              <w:t xml:space="preserve">/Type 2 CG </w:t>
            </w:r>
            <w:r>
              <w:t xml:space="preserve">PUSCH with Configuration 1, the indicated SRI </w:t>
            </w:r>
            <w:r>
              <w:rPr>
                <w:rFonts w:hint="eastAsia"/>
                <w:lang w:eastAsia="zh-CN"/>
              </w:rPr>
              <w:t xml:space="preserve">in slot </w:t>
            </w:r>
            <w:r>
              <w:rPr>
                <w:rFonts w:hint="eastAsia"/>
                <w:i/>
                <w:iCs/>
                <w:lang w:eastAsia="zh-CN"/>
              </w:rPr>
              <w:t>n</w:t>
            </w:r>
            <w:r>
              <w:rPr>
                <w:rFonts w:hint="eastAsia"/>
                <w:lang w:eastAsia="zh-CN"/>
              </w:rPr>
              <w:t xml:space="preserve"> </w:t>
            </w:r>
            <w:r>
              <w:t>is associated with the most recent transmission of SRS resource identified by the SRI in the same symbol type as the valid symbol type of PUSCH transmission, where the SRS resource prior to the PDCCH carrying the SRI.</w:t>
            </w:r>
          </w:p>
          <w:p w:rsidR="00196D91" w:rsidRDefault="005C3DE6">
            <w:pPr>
              <w:numPr>
                <w:ilvl w:val="3"/>
                <w:numId w:val="27"/>
              </w:numPr>
              <w:suppressAutoHyphens/>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w:t>
            </w:r>
            <w:proofErr w:type="gramStart"/>
            <w:r>
              <w:rPr>
                <w:color w:val="FF0000"/>
              </w:rPr>
              <w:t xml:space="preserve">resource </w:t>
            </w:r>
            <w:r>
              <w:rPr>
                <w:rFonts w:hint="eastAsia"/>
                <w:color w:val="FF0000"/>
              </w:rPr>
              <w:t xml:space="preserve"> identified</w:t>
            </w:r>
            <w:proofErr w:type="gramEnd"/>
            <w:r>
              <w:rPr>
                <w:rFonts w:hint="eastAsia"/>
                <w:color w:val="FF0000"/>
              </w:rPr>
              <w:t xml:space="preserve">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as the valid symbol type of PUSCH transmission</w:t>
            </w:r>
          </w:p>
          <w:p w:rsidR="00196D91" w:rsidRDefault="005C3DE6">
            <w:pPr>
              <w:numPr>
                <w:ilvl w:val="2"/>
                <w:numId w:val="27"/>
              </w:numPr>
              <w:suppressAutoHyphens/>
            </w:pPr>
            <w:r>
              <w:t xml:space="preserve">For </w:t>
            </w:r>
            <w:r>
              <w:rPr>
                <w:rFonts w:hint="eastAsia"/>
                <w:lang w:eastAsia="zh-CN"/>
              </w:rPr>
              <w:t>DG</w:t>
            </w:r>
            <w:r>
              <w:rPr>
                <w:color w:val="00B0F0"/>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DCI/TBoMS</w:t>
            </w:r>
            <w:r>
              <w:rPr>
                <w:rFonts w:hint="eastAsia"/>
                <w:lang w:eastAsia="zh-CN"/>
              </w:rPr>
              <w:t xml:space="preserve">/Type 2 CG </w:t>
            </w:r>
            <w:r>
              <w:t xml:space="preserve">PUSCH with Configuration 2, the SRS resource indicator is applicable to both SBFD and non-SBFD </w:t>
            </w:r>
            <w:r>
              <w:rPr>
                <w:i/>
                <w:iCs/>
              </w:rPr>
              <w:t>SRS-ResourceSet</w:t>
            </w:r>
            <w:r>
              <w:t>s. For PUSCH transmissions in SBFD symbols, 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SBFD symbols, where the SRS resource is prior to the PDCCH carrying the SRI. For PUSCH transmissions in non-SBFD symbols, the indicated SRI </w:t>
            </w:r>
            <w:r>
              <w:rPr>
                <w:rFonts w:hint="eastAsia"/>
                <w:lang w:eastAsia="zh-CN"/>
              </w:rPr>
              <w:t xml:space="preserve">in slot </w:t>
            </w:r>
            <w:r>
              <w:rPr>
                <w:rFonts w:hint="eastAsia"/>
                <w:i/>
                <w:iCs/>
                <w:lang w:eastAsia="zh-CN"/>
              </w:rPr>
              <w:t xml:space="preserve">n </w:t>
            </w:r>
            <w:r>
              <w:t xml:space="preserve">is associated with the most </w:t>
            </w:r>
            <w:r>
              <w:lastRenderedPageBreak/>
              <w:t>recent transmission of SRS resource identified by the SRI in non-SBFD symbols, where the SRS resource is prior to the PDCCH carrying the SRI.</w:t>
            </w:r>
          </w:p>
          <w:p w:rsidR="00196D91" w:rsidRDefault="005C3DE6">
            <w:pPr>
              <w:numPr>
                <w:ilvl w:val="3"/>
                <w:numId w:val="27"/>
              </w:numPr>
              <w:suppressAutoHyphens/>
              <w:rPr>
                <w:color w:val="FF0000"/>
              </w:rPr>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 xml:space="preserve">SBFD symbols. For PUSCH transmission in non-SBFD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rsidR="00196D91" w:rsidRDefault="005C3DE6">
            <w:pPr>
              <w:numPr>
                <w:ilvl w:val="2"/>
                <w:numId w:val="27"/>
              </w:numPr>
              <w:suppressAutoHyphens/>
              <w:rPr>
                <w:color w:val="FF0000"/>
              </w:rPr>
            </w:pPr>
            <w:r>
              <w:rPr>
                <w:color w:val="FF0000"/>
              </w:rPr>
              <w:t>If only a single SRS resource is configured in both SRS resource sets, the SRI field is absent from DCI. In this case “SRS resource identified by the SRI” in the above bullets corresponds to the single SRS resource in each SRS resource set.</w:t>
            </w:r>
          </w:p>
          <w:p w:rsidR="00196D91" w:rsidRDefault="005C3DE6">
            <w:pPr>
              <w:numPr>
                <w:ilvl w:val="1"/>
                <w:numId w:val="27"/>
              </w:numPr>
              <w:suppressAutoHyphens/>
            </w:pPr>
            <w:r>
              <w:rPr>
                <w:i/>
                <w:iCs/>
              </w:rPr>
              <w:t>srs-ResourceIndicator2</w:t>
            </w:r>
            <w:r>
              <w:t xml:space="preserve"> is absent from </w:t>
            </w:r>
            <w:r>
              <w:rPr>
                <w:i/>
                <w:iCs/>
              </w:rPr>
              <w:t>rrc-ConfiguredUplinkGrant.</w:t>
            </w:r>
          </w:p>
          <w:p w:rsidR="00196D91" w:rsidRDefault="005C3DE6">
            <w:pPr>
              <w:numPr>
                <w:ilvl w:val="2"/>
                <w:numId w:val="27"/>
              </w:numPr>
              <w:suppressAutoHyphens/>
            </w:pPr>
            <w:r>
              <w:t xml:space="preserve">For </w:t>
            </w:r>
            <w:r>
              <w:rPr>
                <w:rFonts w:hint="eastAsia"/>
                <w:lang w:eastAsia="zh-CN"/>
              </w:rPr>
              <w:t xml:space="preserve">Type 1 CG </w:t>
            </w:r>
            <w:r>
              <w:t xml:space="preserve">PUSCH with Configuration 1, </w:t>
            </w:r>
            <w:r>
              <w:rPr>
                <w:i/>
                <w:iCs/>
              </w:rPr>
              <w:t xml:space="preserve">srs-ResourceIndicator </w:t>
            </w:r>
            <w:r>
              <w:t>is associated with the most recent transmission of SRS resource identified by the SRI in the same symbol type as the valid symbol type of PUSCH transmission.</w:t>
            </w:r>
          </w:p>
          <w:p w:rsidR="00196D91" w:rsidRDefault="005C3DE6">
            <w:pPr>
              <w:numPr>
                <w:ilvl w:val="3"/>
                <w:numId w:val="27"/>
              </w:numPr>
              <w:suppressAutoHyphens/>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w:t>
            </w:r>
            <w:r>
              <w:rPr>
                <w:rFonts w:hint="eastAsia"/>
                <w:i/>
                <w:iCs/>
                <w:color w:val="FF0000"/>
                <w:lang w:val="en-US" w:eastAsia="zh-CN"/>
              </w:rPr>
              <w:t>precodingAndNumberOfLayers</w:t>
            </w:r>
            <w:r>
              <w:rPr>
                <w:rFonts w:hint="eastAsia"/>
                <w:color w:val="FF0000"/>
                <w:lang w:val="en-US" w:eastAsia="zh-CN"/>
              </w:rPr>
              <w:t xml:space="preserve"> </w:t>
            </w:r>
            <w:r>
              <w:rPr>
                <w:color w:val="FF0000"/>
              </w:rPr>
              <w:t xml:space="preserve">corresponds to the SRS </w:t>
            </w:r>
            <w:proofErr w:type="gramStart"/>
            <w:r>
              <w:rPr>
                <w:color w:val="FF0000"/>
              </w:rPr>
              <w:t xml:space="preserve">resource </w:t>
            </w:r>
            <w:r>
              <w:rPr>
                <w:rFonts w:hint="eastAsia"/>
                <w:color w:val="FF0000"/>
              </w:rPr>
              <w:t xml:space="preserve"> identified</w:t>
            </w:r>
            <w:proofErr w:type="gramEnd"/>
            <w:r>
              <w:rPr>
                <w:rFonts w:hint="eastAsia"/>
                <w:color w:val="FF0000"/>
              </w:rPr>
              <w:t xml:space="preserve"> by the SRI in the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as the valid symbol type of PUSCH transmission.</w:t>
            </w:r>
          </w:p>
          <w:p w:rsidR="00196D91" w:rsidRDefault="005C3DE6">
            <w:pPr>
              <w:numPr>
                <w:ilvl w:val="2"/>
                <w:numId w:val="27"/>
              </w:numPr>
              <w:suppressAutoHyphens/>
            </w:pPr>
            <w:r>
              <w:t xml:space="preserve">For </w:t>
            </w:r>
            <w:r>
              <w:rPr>
                <w:rFonts w:hint="eastAsia"/>
                <w:lang w:eastAsia="zh-CN"/>
              </w:rPr>
              <w:t xml:space="preserve">Type 1 CG </w:t>
            </w:r>
            <w:r>
              <w:t xml:space="preserve">PUSCH with Configuration 2, </w:t>
            </w:r>
            <w:r>
              <w:rPr>
                <w:i/>
                <w:iCs/>
              </w:rPr>
              <w:t>srs-</w:t>
            </w:r>
            <w:proofErr w:type="gramStart"/>
            <w:r>
              <w:rPr>
                <w:i/>
                <w:iCs/>
              </w:rPr>
              <w:t>ResourceIndicator</w:t>
            </w:r>
            <w:r>
              <w:t xml:space="preserve">  is</w:t>
            </w:r>
            <w:proofErr w:type="gramEnd"/>
            <w:r>
              <w:t xml:space="preserve"> applicable to both SBFD and non-SBFD </w:t>
            </w:r>
            <w:r>
              <w:rPr>
                <w:i/>
                <w:iCs/>
              </w:rPr>
              <w:t>SRS-ResourceSet</w:t>
            </w:r>
            <w:r>
              <w:t>s. For PUSCH transmissions in SBFD symbols, the </w:t>
            </w:r>
            <w:r>
              <w:rPr>
                <w:i/>
                <w:iCs/>
              </w:rPr>
              <w:t xml:space="preserve">srs-ResourceIndicator </w:t>
            </w:r>
            <w:r>
              <w:t>is associated with the most recent transmission of SRS resource identified by the SRI in SBFD symbols. For PUSCH transmissions in non-SBFD symbols, the </w:t>
            </w:r>
            <w:r>
              <w:rPr>
                <w:i/>
                <w:iCs/>
              </w:rPr>
              <w:t xml:space="preserve">srs-ResourceIndicator </w:t>
            </w:r>
            <w:r>
              <w:t xml:space="preserve">  is associated with the most recent transmission of SRS resource identified by the SRI in non-SBFD symbols.</w:t>
            </w:r>
          </w:p>
          <w:p w:rsidR="00196D91" w:rsidRDefault="005C3DE6">
            <w:pPr>
              <w:numPr>
                <w:ilvl w:val="3"/>
                <w:numId w:val="27"/>
              </w:numPr>
              <w:suppressAutoHyphens/>
            </w:pPr>
            <w:r>
              <w:rPr>
                <w:color w:val="FF0000"/>
              </w:rPr>
              <w:t>If </w:t>
            </w:r>
            <w:r>
              <w:rPr>
                <w:i/>
                <w:iCs/>
                <w:color w:val="FF0000"/>
              </w:rPr>
              <w:t>txConfig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r>
              <w:rPr>
                <w:rFonts w:hint="eastAsia"/>
                <w:i/>
                <w:iCs/>
                <w:color w:val="FF0000"/>
                <w:lang w:val="en-US" w:eastAsia="zh-CN"/>
              </w:rPr>
              <w:t>precodingAndNumberOfLayers</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w:t>
            </w:r>
            <w:proofErr w:type="gramStart"/>
            <w:r>
              <w:rPr>
                <w:rFonts w:hint="eastAsia"/>
                <w:color w:val="FF0000"/>
              </w:rPr>
              <w:t>in  the</w:t>
            </w:r>
            <w:proofErr w:type="gramEnd"/>
            <w:r>
              <w:rPr>
                <w:rFonts w:hint="eastAsia"/>
                <w:color w:val="FF0000"/>
              </w:rPr>
              <w:t xml:space="preserve"> </w:t>
            </w:r>
            <w:r>
              <w:rPr>
                <w:i/>
                <w:iCs/>
                <w:color w:val="FF0000"/>
              </w:rPr>
              <w:t>SRS-ResourceSet</w:t>
            </w:r>
            <w:r>
              <w:rPr>
                <w:rFonts w:hint="eastAsia"/>
                <w:i/>
                <w:iCs/>
                <w:color w:val="FF0000"/>
                <w:lang w:val="en-US" w:eastAsia="zh-CN"/>
              </w:rPr>
              <w:t xml:space="preserve"> </w:t>
            </w:r>
            <w:r>
              <w:rPr>
                <w:rFonts w:hint="eastAsia"/>
                <w:color w:val="FF0000"/>
                <w:lang w:val="en-US" w:eastAsia="zh-CN"/>
              </w:rPr>
              <w:t xml:space="preserve">corresponding to SBFD symbols. For PUSCH transmission in non-SBFD symbols, </w:t>
            </w:r>
            <w:r>
              <w:rPr>
                <w:rFonts w:hint="eastAsia"/>
                <w:i/>
                <w:iCs/>
                <w:color w:val="FF0000"/>
                <w:lang w:val="en-US" w:eastAsia="zh-CN"/>
              </w:rPr>
              <w:t>precodingAndNumberOfLayers</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w:t>
            </w:r>
            <w:proofErr w:type="gramStart"/>
            <w:r>
              <w:rPr>
                <w:rFonts w:hint="eastAsia"/>
                <w:color w:val="FF0000"/>
              </w:rPr>
              <w:t>in</w:t>
            </w:r>
            <w:r>
              <w:rPr>
                <w:rFonts w:hint="eastAsia"/>
                <w:color w:val="FF0000"/>
                <w:lang w:val="en-US" w:eastAsia="zh-CN"/>
              </w:rPr>
              <w:t xml:space="preserve"> </w:t>
            </w:r>
            <w:r>
              <w:rPr>
                <w:rFonts w:hint="eastAsia"/>
                <w:color w:val="FF0000"/>
              </w:rPr>
              <w:t xml:space="preserve"> the</w:t>
            </w:r>
            <w:proofErr w:type="gramEnd"/>
            <w:r>
              <w:rPr>
                <w:rFonts w:hint="eastAsia"/>
                <w:color w:val="FF0000"/>
              </w:rPr>
              <w:t xml:space="preserve"> </w:t>
            </w:r>
            <w:r>
              <w:rPr>
                <w:i/>
                <w:iCs/>
                <w:color w:val="FF0000"/>
              </w:rPr>
              <w:t>SRS-ResourceSet</w:t>
            </w:r>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rsidR="00196D91" w:rsidRDefault="005C3DE6">
            <w:pPr>
              <w:numPr>
                <w:ilvl w:val="1"/>
                <w:numId w:val="27"/>
              </w:numPr>
              <w:suppressAutoHyphens/>
              <w:rPr>
                <w:lang w:eastAsia="zh-CN"/>
              </w:rPr>
            </w:pPr>
            <w:r>
              <w:rPr>
                <w:rFonts w:hint="eastAsia"/>
                <w:lang w:eastAsia="zh-CN"/>
              </w:rPr>
              <w:t xml:space="preserve">If </w:t>
            </w:r>
            <w:r>
              <w:rPr>
                <w:i/>
                <w:iCs/>
              </w:rPr>
              <w:t>txConfig</w:t>
            </w:r>
            <w:r>
              <w:rPr>
                <w:lang w:eastAsia="zh-CN"/>
              </w:rPr>
              <w:t xml:space="preserve"> </w:t>
            </w:r>
            <w:r>
              <w:rPr>
                <w:rFonts w:hint="eastAsia"/>
                <w:lang w:eastAsia="zh-CN"/>
              </w:rPr>
              <w:t xml:space="preserve">is </w:t>
            </w:r>
            <w:r>
              <w:t>set to 'nonCodebook'</w:t>
            </w:r>
            <w:r>
              <w:rPr>
                <w:rFonts w:hint="eastAsia"/>
                <w:lang w:eastAsia="zh-CN"/>
              </w:rPr>
              <w:t xml:space="preserve">, </w:t>
            </w:r>
            <w:r>
              <w:rPr>
                <w:lang w:eastAsia="zh-CN"/>
              </w:rPr>
              <w:t>each SRS resource set is associated with an associated CSI-RS</w:t>
            </w:r>
            <w:r>
              <w:rPr>
                <w:rFonts w:hint="eastAsia"/>
                <w:lang w:eastAsia="zh-CN"/>
              </w:rPr>
              <w:t>.</w:t>
            </w:r>
          </w:p>
          <w:p w:rsidR="00196D91" w:rsidRDefault="005C3DE6">
            <w:pPr>
              <w:numPr>
                <w:ilvl w:val="0"/>
                <w:numId w:val="27"/>
              </w:numPr>
              <w:suppressAutoHyphens/>
            </w:pPr>
            <w:r>
              <w:t xml:space="preserve">Applicable to </w:t>
            </w:r>
            <w:r>
              <w:rPr>
                <w:i/>
                <w:iCs/>
              </w:rPr>
              <w:t>usage</w:t>
            </w:r>
            <w:r>
              <w:t> set to '</w:t>
            </w:r>
            <w:r>
              <w:rPr>
                <w:i/>
                <w:iCs/>
              </w:rPr>
              <w:t>codebook</w:t>
            </w:r>
            <w:r>
              <w:t>' or '</w:t>
            </w:r>
            <w:r>
              <w:rPr>
                <w:i/>
                <w:iCs/>
              </w:rPr>
              <w:t>nonCodebook</w:t>
            </w:r>
            <w:r>
              <w:t>'</w:t>
            </w:r>
          </w:p>
          <w:p w:rsidR="00196D91" w:rsidRDefault="005C3DE6">
            <w:pPr>
              <w:numPr>
                <w:ilvl w:val="0"/>
                <w:numId w:val="27"/>
              </w:numPr>
              <w:suppressAutoHyphens/>
            </w:pPr>
            <w:r>
              <w:t xml:space="preserve">FFS </w:t>
            </w:r>
            <w:r>
              <w:rPr>
                <w:i/>
                <w:iCs/>
              </w:rPr>
              <w:t>usage</w:t>
            </w:r>
            <w:r>
              <w:t xml:space="preserve"> set </w:t>
            </w:r>
            <w:proofErr w:type="gramStart"/>
            <w:r>
              <w:t>to  '</w:t>
            </w:r>
            <w:proofErr w:type="gramEnd"/>
            <w:r>
              <w:rPr>
                <w:i/>
                <w:iCs/>
              </w:rPr>
              <w:t>beamManagement</w:t>
            </w:r>
            <w:r>
              <w:t>'</w:t>
            </w:r>
          </w:p>
          <w:p w:rsidR="00196D91" w:rsidRDefault="005C3DE6">
            <w:pPr>
              <w:numPr>
                <w:ilvl w:val="0"/>
                <w:numId w:val="27"/>
              </w:numPr>
              <w:suppressAutoHyphens/>
            </w:pPr>
            <w:r>
              <w:t xml:space="preserve">Not applicable to </w:t>
            </w:r>
            <w:r>
              <w:rPr>
                <w:i/>
                <w:iCs/>
              </w:rPr>
              <w:t>usage</w:t>
            </w:r>
            <w:r>
              <w:t xml:space="preserve"> set to '</w:t>
            </w:r>
            <w:r>
              <w:rPr>
                <w:i/>
                <w:iCs/>
              </w:rPr>
              <w:t>antennaSwitching’</w:t>
            </w:r>
          </w:p>
          <w:p w:rsidR="00196D91" w:rsidRDefault="00196D91">
            <w:pPr>
              <w:rPr>
                <w:b/>
                <w:u w:val="single"/>
                <w:lang w:val="en-US" w:eastAsia="zh-CN"/>
              </w:rPr>
            </w:pPr>
          </w:p>
        </w:tc>
      </w:tr>
    </w:tbl>
    <w:p w:rsidR="00196D91" w:rsidRDefault="00196D91">
      <w:pPr>
        <w:rPr>
          <w:rFonts w:eastAsiaTheme="minorEastAsia"/>
          <w:bCs/>
          <w:sz w:val="18"/>
          <w:szCs w:val="18"/>
          <w:lang w:eastAsia="zh-CN"/>
        </w:rPr>
      </w:pPr>
    </w:p>
    <w:p w:rsidR="00196D91" w:rsidRDefault="005C3DE6">
      <w:pPr>
        <w:rPr>
          <w:lang w:eastAsia="zh-CN"/>
        </w:rPr>
      </w:pPr>
      <w:r>
        <w:rPr>
          <w:rFonts w:hint="eastAsia"/>
          <w:lang w:eastAsia="zh-CN"/>
        </w:rPr>
        <w:t xml:space="preserve">For separate SRS configurations for SBFD and non-SBFD symbols, </w:t>
      </w:r>
      <w:r>
        <w:rPr>
          <w:lang w:eastAsia="zh-CN"/>
        </w:rPr>
        <w:t xml:space="preserve">no issue is identified for </w:t>
      </w:r>
      <w:r>
        <w:rPr>
          <w:rFonts w:hint="eastAsia"/>
          <w:lang w:eastAsia="zh-CN"/>
        </w:rPr>
        <w:t xml:space="preserve">the </w:t>
      </w:r>
      <w:bookmarkStart w:id="35" w:name="OLE_LINK94"/>
      <w:r>
        <w:rPr>
          <w:rFonts w:hint="eastAsia"/>
          <w:lang w:eastAsia="zh-CN"/>
        </w:rPr>
        <w:t xml:space="preserve">above </w:t>
      </w:r>
      <w:bookmarkEnd w:id="35"/>
      <w:r>
        <w:rPr>
          <w:rFonts w:hint="eastAsia"/>
          <w:lang w:eastAsia="zh-CN"/>
        </w:rPr>
        <w:t xml:space="preserve">working assumption </w:t>
      </w:r>
      <w:r>
        <w:rPr>
          <w:lang w:eastAsia="zh-CN"/>
        </w:rPr>
        <w:t>and therefore we propose to</w:t>
      </w:r>
      <w:r>
        <w:rPr>
          <w:rFonts w:hint="eastAsia"/>
          <w:lang w:eastAsia="zh-CN"/>
        </w:rPr>
        <w:t xml:space="preserve"> confirm</w:t>
      </w:r>
      <w:r>
        <w:rPr>
          <w:lang w:eastAsia="zh-CN"/>
        </w:rPr>
        <w:t xml:space="preserve"> it</w:t>
      </w:r>
      <w:r>
        <w:rPr>
          <w:rFonts w:hint="eastAsia"/>
          <w:lang w:eastAsia="zh-CN"/>
        </w:rPr>
        <w:t>.</w:t>
      </w:r>
    </w:p>
    <w:p w:rsidR="00196D91" w:rsidRDefault="005C3DE6">
      <w:pPr>
        <w:pStyle w:val="aff5"/>
        <w:spacing w:beforeLines="100" w:before="240"/>
        <w:ind w:left="0"/>
        <w:rPr>
          <w:rFonts w:eastAsia="Malgun Gothic"/>
          <w:b/>
        </w:rPr>
      </w:pPr>
      <w:r>
        <w:rPr>
          <w:rFonts w:hint="eastAsia"/>
          <w:b/>
          <w:lang w:eastAsia="zh-CN"/>
        </w:rPr>
        <w:t>P</w:t>
      </w:r>
      <w:r>
        <w:rPr>
          <w:b/>
          <w:lang w:eastAsia="zh-CN"/>
        </w:rPr>
        <w:t xml:space="preserve">roposal </w:t>
      </w:r>
      <w:r>
        <w:rPr>
          <w:rFonts w:hint="eastAsia"/>
          <w:b/>
          <w:lang w:val="en-US" w:eastAsia="zh-CN"/>
        </w:rPr>
        <w:t>10</w:t>
      </w:r>
      <w:r>
        <w:rPr>
          <w:b/>
          <w:bCs/>
          <w:lang w:eastAsia="zh-CN"/>
        </w:rPr>
        <w:t xml:space="preserve">: Confirm the </w:t>
      </w:r>
      <w:r>
        <w:rPr>
          <w:rFonts w:hint="eastAsia"/>
          <w:b/>
          <w:bCs/>
          <w:lang w:eastAsia="zh-CN"/>
        </w:rPr>
        <w:t xml:space="preserve">above </w:t>
      </w:r>
      <w:r>
        <w:rPr>
          <w:b/>
          <w:bCs/>
          <w:lang w:eastAsia="zh-CN"/>
        </w:rPr>
        <w:t xml:space="preserve">working assumption </w:t>
      </w:r>
      <w:r>
        <w:rPr>
          <w:rFonts w:hint="eastAsia"/>
          <w:b/>
          <w:bCs/>
          <w:lang w:val="en-US" w:eastAsia="zh-CN"/>
        </w:rPr>
        <w:t>f</w:t>
      </w:r>
      <w:r>
        <w:rPr>
          <w:rFonts w:hint="eastAsia"/>
          <w:b/>
          <w:bCs/>
          <w:lang w:eastAsia="zh-CN"/>
        </w:rPr>
        <w:t>or separate SRS configurations for SBFD and non-SBFD symbols</w:t>
      </w:r>
      <w:r>
        <w:rPr>
          <w:rFonts w:eastAsia="Malgun Gothic"/>
          <w:b/>
        </w:rPr>
        <w:t>.</w:t>
      </w:r>
    </w:p>
    <w:p w:rsidR="00196D91" w:rsidRDefault="00196D91">
      <w:pPr>
        <w:spacing w:after="0"/>
        <w:rPr>
          <w:lang w:val="en-US" w:eastAsia="zh-CN"/>
        </w:rPr>
      </w:pPr>
    </w:p>
    <w:p w:rsidR="00196D91" w:rsidRDefault="005C3DE6">
      <w:pPr>
        <w:rPr>
          <w:b/>
          <w:u w:val="single"/>
          <w:lang w:val="en-US" w:eastAsia="zh-CN"/>
        </w:rPr>
      </w:pPr>
      <w:r>
        <w:rPr>
          <w:rFonts w:hint="eastAsia"/>
          <w:b/>
          <w:u w:val="single"/>
          <w:lang w:val="en-US" w:eastAsia="zh-CN"/>
        </w:rPr>
        <w:t xml:space="preserve">FFS usage set </w:t>
      </w:r>
      <w:proofErr w:type="gramStart"/>
      <w:r>
        <w:rPr>
          <w:rFonts w:hint="eastAsia"/>
          <w:b/>
          <w:u w:val="single"/>
          <w:lang w:val="en-US" w:eastAsia="zh-CN"/>
        </w:rPr>
        <w:t>to  '</w:t>
      </w:r>
      <w:proofErr w:type="gramEnd"/>
      <w:r>
        <w:rPr>
          <w:rFonts w:hint="eastAsia"/>
          <w:b/>
          <w:u w:val="single"/>
          <w:lang w:val="en-US" w:eastAsia="zh-CN"/>
        </w:rPr>
        <w:t>beamManagement'</w:t>
      </w:r>
    </w:p>
    <w:p w:rsidR="00196D91" w:rsidRDefault="005C3DE6">
      <w:pPr>
        <w:rPr>
          <w:rFonts w:eastAsiaTheme="minorEastAsia"/>
          <w:color w:val="000000" w:themeColor="text1"/>
          <w:lang w:eastAsia="zh-CN"/>
        </w:rPr>
      </w:pPr>
      <w:r>
        <w:rPr>
          <w:rFonts w:ascii="Times" w:eastAsiaTheme="minorEastAsia" w:hAnsi="Times" w:cs="Times" w:hint="eastAsia"/>
          <w:lang w:eastAsia="zh-CN"/>
        </w:rPr>
        <w:t xml:space="preserve">For </w:t>
      </w:r>
      <w:r>
        <w:rPr>
          <w:color w:val="000000" w:themeColor="text1"/>
        </w:rPr>
        <w:t xml:space="preserve">SRS resource sets configured </w:t>
      </w:r>
      <w:r>
        <w:rPr>
          <w:rFonts w:eastAsiaTheme="minorEastAsia" w:hint="eastAsia"/>
          <w:color w:val="000000" w:themeColor="text1"/>
          <w:lang w:eastAsia="zh-CN"/>
        </w:rPr>
        <w:t>with</w:t>
      </w:r>
      <w:r>
        <w:rPr>
          <w:color w:val="000000" w:themeColor="text1"/>
        </w:rPr>
        <w:t xml:space="preserve"> </w:t>
      </w:r>
      <w:r>
        <w:rPr>
          <w:i/>
          <w:color w:val="000000" w:themeColor="text1"/>
        </w:rPr>
        <w:t xml:space="preserve">usage </w:t>
      </w:r>
      <w:r>
        <w:rPr>
          <w:color w:val="000000" w:themeColor="text1"/>
        </w:rPr>
        <w:t>set to '</w:t>
      </w:r>
      <w:r>
        <w:rPr>
          <w:rFonts w:eastAsiaTheme="minorEastAsia" w:hint="eastAsia"/>
          <w:color w:val="000000" w:themeColor="text1"/>
          <w:lang w:eastAsia="zh-CN"/>
        </w:rPr>
        <w:t>beammanagement</w:t>
      </w:r>
      <w:r>
        <w:rPr>
          <w:color w:val="000000" w:themeColor="text1"/>
        </w:rPr>
        <w:t>'</w:t>
      </w:r>
      <w:r>
        <w:rPr>
          <w:rFonts w:eastAsiaTheme="minorEastAsia" w:hint="eastAsia"/>
          <w:color w:val="000000" w:themeColor="text1"/>
          <w:lang w:eastAsia="zh-CN"/>
        </w:rPr>
        <w:t xml:space="preserve">, considering that </w:t>
      </w:r>
      <w:r>
        <w:rPr>
          <w:rFonts w:eastAsiaTheme="minorEastAsia" w:hint="eastAsia"/>
          <w:lang w:eastAsia="zh-CN"/>
        </w:rPr>
        <w:t xml:space="preserve">different beams for UL transmission in different symbol types should be supported, gNB should </w:t>
      </w:r>
      <w:r>
        <w:rPr>
          <w:rFonts w:eastAsiaTheme="minorEastAsia" w:hint="eastAsia"/>
          <w:color w:val="000000" w:themeColor="text1"/>
          <w:lang w:eastAsia="zh-CN"/>
        </w:rPr>
        <w:t xml:space="preserve">separately measure SRS resources in SBFD symbol and non-SBFD symbol to get different best beams for SBFD symbols and non-SBFD symbols, hence separate </w:t>
      </w:r>
      <w:r>
        <w:rPr>
          <w:rFonts w:eastAsiaTheme="minorEastAsia"/>
          <w:i/>
          <w:lang w:eastAsia="zh-CN"/>
        </w:rPr>
        <w:t>SRS-ResourceSets</w:t>
      </w:r>
      <w:r>
        <w:rPr>
          <w:rFonts w:eastAsiaTheme="minorEastAsia"/>
          <w:lang w:eastAsia="zh-CN"/>
        </w:rPr>
        <w:t xml:space="preserve"> configurations for SBFD and non-SBFD symbols</w:t>
      </w:r>
      <w:r>
        <w:rPr>
          <w:rFonts w:eastAsiaTheme="minorEastAsia" w:hint="eastAsia"/>
          <w:lang w:eastAsia="zh-CN"/>
        </w:rPr>
        <w:t xml:space="preserve"> can be supported f</w:t>
      </w:r>
      <w:r>
        <w:rPr>
          <w:rFonts w:ascii="Times" w:eastAsiaTheme="minorEastAsia" w:hAnsi="Times" w:cs="Times" w:hint="eastAsia"/>
          <w:lang w:eastAsia="zh-CN"/>
        </w:rPr>
        <w:t xml:space="preserve">or </w:t>
      </w:r>
      <w:r>
        <w:rPr>
          <w:color w:val="000000" w:themeColor="text1"/>
        </w:rPr>
        <w:t xml:space="preserve">SRS resource sets configured </w:t>
      </w:r>
      <w:r>
        <w:rPr>
          <w:rFonts w:eastAsiaTheme="minorEastAsia" w:hint="eastAsia"/>
          <w:color w:val="000000" w:themeColor="text1"/>
          <w:lang w:eastAsia="zh-CN"/>
        </w:rPr>
        <w:t>with</w:t>
      </w:r>
      <w:r>
        <w:rPr>
          <w:color w:val="000000" w:themeColor="text1"/>
        </w:rPr>
        <w:t xml:space="preserve"> </w:t>
      </w:r>
      <w:r>
        <w:rPr>
          <w:i/>
          <w:color w:val="000000" w:themeColor="text1"/>
        </w:rPr>
        <w:t xml:space="preserve">usage </w:t>
      </w:r>
      <w:r>
        <w:rPr>
          <w:color w:val="000000" w:themeColor="text1"/>
        </w:rPr>
        <w:t>set to '</w:t>
      </w:r>
      <w:r>
        <w:rPr>
          <w:rFonts w:eastAsiaTheme="minorEastAsia" w:hint="eastAsia"/>
          <w:color w:val="000000" w:themeColor="text1"/>
          <w:lang w:eastAsia="zh-CN"/>
        </w:rPr>
        <w:t>beammanagement</w:t>
      </w:r>
      <w:r>
        <w:rPr>
          <w:color w:val="000000" w:themeColor="text1"/>
        </w:rPr>
        <w:t>'</w:t>
      </w:r>
      <w:r>
        <w:rPr>
          <w:rFonts w:eastAsiaTheme="minorEastAsia" w:hint="eastAsia"/>
          <w:color w:val="000000" w:themeColor="text1"/>
          <w:lang w:eastAsia="zh-CN"/>
        </w:rPr>
        <w:t>.</w:t>
      </w:r>
    </w:p>
    <w:p w:rsidR="00196D91" w:rsidRDefault="005C3DE6">
      <w:pPr>
        <w:rPr>
          <w:rFonts w:eastAsiaTheme="minorEastAsia"/>
          <w:b/>
          <w:lang w:eastAsia="zh-CN"/>
        </w:rPr>
      </w:pPr>
      <w:r>
        <w:rPr>
          <w:rFonts w:eastAsiaTheme="minorEastAsia" w:hint="eastAsia"/>
          <w:b/>
          <w:lang w:eastAsia="zh-CN"/>
        </w:rPr>
        <w:lastRenderedPageBreak/>
        <w:t xml:space="preserve">Proposal </w:t>
      </w:r>
      <w:r>
        <w:rPr>
          <w:rFonts w:eastAsiaTheme="minorEastAsia" w:hint="eastAsia"/>
          <w:b/>
          <w:lang w:val="en-US" w:eastAsia="zh-CN"/>
        </w:rPr>
        <w:t>11</w:t>
      </w:r>
      <w:r>
        <w:rPr>
          <w:rFonts w:eastAsiaTheme="minorEastAsia" w:hint="eastAsia"/>
          <w:b/>
          <w:lang w:eastAsia="zh-CN"/>
        </w:rPr>
        <w:t xml:space="preserve">: </w:t>
      </w:r>
      <w:r>
        <w:rPr>
          <w:rFonts w:cs="Times" w:hint="eastAsia"/>
          <w:b/>
          <w:lang w:val="en-US" w:eastAsia="zh-CN"/>
        </w:rPr>
        <w:t>T</w:t>
      </w:r>
      <w:r>
        <w:rPr>
          <w:rFonts w:cs="Times"/>
          <w:b/>
          <w:lang w:eastAsia="zh-CN"/>
        </w:rPr>
        <w:t xml:space="preserve">he applicable usages </w:t>
      </w:r>
      <w:r>
        <w:rPr>
          <w:rFonts w:cs="Times" w:hint="eastAsia"/>
          <w:b/>
          <w:lang w:val="en-US" w:eastAsia="zh-CN"/>
        </w:rPr>
        <w:t xml:space="preserve">of </w:t>
      </w:r>
      <w:r>
        <w:rPr>
          <w:rFonts w:cs="Times"/>
          <w:b/>
          <w:lang w:eastAsia="zh-CN"/>
        </w:rPr>
        <w:t xml:space="preserve">separate </w:t>
      </w:r>
      <w:r>
        <w:rPr>
          <w:rFonts w:cs="Times"/>
          <w:b/>
          <w:i/>
          <w:lang w:eastAsia="zh-CN"/>
        </w:rPr>
        <w:t>SRS-ResourceSets</w:t>
      </w:r>
      <w:r>
        <w:rPr>
          <w:rFonts w:cs="Times"/>
          <w:b/>
          <w:lang w:eastAsia="zh-CN"/>
        </w:rPr>
        <w:t xml:space="preserve"> configurations for SBFD and non-SBFD symbols</w:t>
      </w:r>
      <w:r>
        <w:rPr>
          <w:rFonts w:cs="Times" w:hint="eastAsia"/>
          <w:b/>
          <w:lang w:val="en-US" w:eastAsia="zh-CN"/>
        </w:rPr>
        <w:t xml:space="preserve"> </w:t>
      </w:r>
      <w:r>
        <w:rPr>
          <w:rFonts w:cs="Times" w:hint="eastAsia"/>
          <w:b/>
          <w:lang w:eastAsia="zh-CN"/>
        </w:rPr>
        <w:t xml:space="preserve">include </w:t>
      </w:r>
      <w:r>
        <w:rPr>
          <w:rFonts w:cs="Times"/>
          <w:b/>
          <w:lang w:eastAsia="zh-CN"/>
        </w:rPr>
        <w:t>'beammanagement'.</w:t>
      </w:r>
    </w:p>
    <w:p w:rsidR="00196D91" w:rsidRDefault="00196D91">
      <w:pPr>
        <w:rPr>
          <w:rFonts w:eastAsiaTheme="minorEastAsia"/>
          <w:lang w:val="en-US" w:eastAsia="zh-CN"/>
        </w:rPr>
      </w:pPr>
    </w:p>
    <w:p w:rsidR="00196D91" w:rsidRDefault="005C3DE6">
      <w:pPr>
        <w:pStyle w:val="4"/>
        <w:rPr>
          <w:lang w:val="en-US" w:eastAsia="zh-CN"/>
        </w:rPr>
      </w:pPr>
      <w:bookmarkStart w:id="36" w:name="_Hlk157711844"/>
      <w:r>
        <w:rPr>
          <w:rFonts w:hint="eastAsia"/>
          <w:lang w:val="en-US" w:eastAsia="zh-CN"/>
        </w:rPr>
        <w:t>P</w:t>
      </w:r>
      <w:r>
        <w:rPr>
          <w:lang w:val="en-US" w:eastAsia="zh-CN"/>
        </w:rPr>
        <w:t xml:space="preserve">USCH </w:t>
      </w:r>
    </w:p>
    <w:p w:rsidR="00196D91" w:rsidRDefault="005C3DE6">
      <w:pPr>
        <w:spacing w:after="0"/>
        <w:rPr>
          <w:iCs/>
          <w:lang w:val="en-US" w:eastAsia="zh-CN"/>
        </w:rPr>
      </w:pPr>
      <w:r>
        <w:rPr>
          <w:rFonts w:hint="eastAsia"/>
          <w:iCs/>
          <w:lang w:val="en-US" w:eastAsia="zh-CN"/>
        </w:rPr>
        <w:t>I</w:t>
      </w:r>
      <w:r>
        <w:rPr>
          <w:iCs/>
          <w:lang w:val="en-US" w:eastAsia="zh-CN"/>
        </w:rPr>
        <w:t>n RAN1#118</w:t>
      </w:r>
      <w:r>
        <w:rPr>
          <w:rFonts w:hint="eastAsia"/>
          <w:iCs/>
          <w:lang w:val="en-US" w:eastAsia="zh-CN"/>
        </w:rPr>
        <w:t>b</w:t>
      </w:r>
      <w:r>
        <w:rPr>
          <w:iCs/>
          <w:lang w:val="en-US" w:eastAsia="zh-CN"/>
        </w:rPr>
        <w:t xml:space="preserve"> and RAN1#119, the following agreements were reached </w:t>
      </w:r>
      <w:bookmarkStart w:id="37" w:name="OLE_LINK52"/>
      <w:r>
        <w:rPr>
          <w:iCs/>
          <w:lang w:val="en-US" w:eastAsia="zh-CN"/>
        </w:rPr>
        <w:t>for PUSCH transmission across different symbol types</w:t>
      </w:r>
      <w:bookmarkEnd w:id="37"/>
      <w:r>
        <w:rPr>
          <w:iCs/>
          <w:lang w:val="en-US" w:eastAsia="zh-CN"/>
        </w:rPr>
        <w:t xml:space="preserve">. </w:t>
      </w:r>
    </w:p>
    <w:tbl>
      <w:tblPr>
        <w:tblStyle w:val="afd"/>
        <w:tblW w:w="0" w:type="auto"/>
        <w:tblLook w:val="04A0" w:firstRow="1" w:lastRow="0" w:firstColumn="1" w:lastColumn="0" w:noHBand="0" w:noVBand="1"/>
      </w:tblPr>
      <w:tblGrid>
        <w:gridCol w:w="9629"/>
      </w:tblGrid>
      <w:tr w:rsidR="00196D91">
        <w:tc>
          <w:tcPr>
            <w:tcW w:w="9629" w:type="dxa"/>
          </w:tcPr>
          <w:p w:rsidR="00196D91" w:rsidRDefault="005C3DE6">
            <w:pPr>
              <w:rPr>
                <w:rFonts w:eastAsiaTheme="minorEastAsia"/>
                <w:b/>
                <w:lang w:eastAsia="zh-CN"/>
              </w:rPr>
            </w:pPr>
            <w:r>
              <w:rPr>
                <w:rFonts w:eastAsiaTheme="minorEastAsia"/>
                <w:b/>
                <w:highlight w:val="green"/>
                <w:lang w:eastAsia="zh-CN"/>
              </w:rPr>
              <w:t>Agreement</w:t>
            </w:r>
          </w:p>
          <w:p w:rsidR="00196D91" w:rsidRDefault="005C3DE6">
            <w:pPr>
              <w:rPr>
                <w:rFonts w:eastAsiaTheme="minorEastAsia"/>
                <w:bCs/>
                <w:lang w:eastAsia="zh-CN"/>
              </w:rPr>
            </w:pPr>
            <w:r>
              <w:rPr>
                <w:rFonts w:eastAsiaTheme="minorEastAsia"/>
                <w:bCs/>
                <w:lang w:eastAsia="zh-CN"/>
              </w:rPr>
              <w:t xml:space="preserve">At least in case when PUSCH </w:t>
            </w:r>
            <w:r>
              <w:rPr>
                <w:rFonts w:eastAsiaTheme="minorEastAsia" w:hint="eastAsia"/>
                <w:bCs/>
                <w:lang w:eastAsia="zh-CN"/>
              </w:rPr>
              <w:t>frequency</w:t>
            </w:r>
            <w:r>
              <w:rPr>
                <w:rFonts w:eastAsiaTheme="minorEastAsia"/>
                <w:bCs/>
                <w:lang w:eastAsia="zh-CN"/>
              </w:rPr>
              <w:t xml:space="preserve"> hopping is not enabled, f</w:t>
            </w:r>
            <w:r>
              <w:rPr>
                <w:rFonts w:eastAsia="Malgun Gothic"/>
                <w:bCs/>
                <w:lang w:eastAsia="zh-CN"/>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t xml:space="preserve"> </w:t>
            </w:r>
            <w:r>
              <w:rPr>
                <w:rFonts w:eastAsia="Malgun Gothic"/>
                <w:bCs/>
                <w:lang w:eastAsia="zh-CN"/>
              </w:rPr>
              <w:t>in different slots,</w:t>
            </w:r>
            <w:r>
              <w:rPr>
                <w:rFonts w:eastAsiaTheme="minorEastAsia"/>
                <w:bCs/>
                <w:lang w:eastAsia="zh-CN"/>
              </w:rPr>
              <w:t xml:space="preserve"> </w:t>
            </w:r>
          </w:p>
          <w:p w:rsidR="00196D91" w:rsidRDefault="005C3DE6">
            <w:pPr>
              <w:numPr>
                <w:ilvl w:val="0"/>
                <w:numId w:val="16"/>
              </w:numPr>
              <w:rPr>
                <w:rFonts w:eastAsiaTheme="minorEastAsia"/>
                <w:bCs/>
                <w:lang w:eastAsia="zh-CN"/>
              </w:rPr>
            </w:pPr>
            <w:r>
              <w:rPr>
                <w:rFonts w:eastAsiaTheme="minorEastAsia"/>
                <w:bCs/>
                <w:lang w:eastAsia="zh-CN"/>
              </w:rPr>
              <w:t>The number of PRBs for PUSCH transmissions in SBFD and non-SBFD symbols is determined as legacy.</w:t>
            </w:r>
          </w:p>
          <w:p w:rsidR="00196D91" w:rsidRDefault="005C3DE6">
            <w:pPr>
              <w:numPr>
                <w:ilvl w:val="0"/>
                <w:numId w:val="16"/>
              </w:numPr>
              <w:rPr>
                <w:rFonts w:eastAsiaTheme="minorEastAsia"/>
                <w:bCs/>
                <w:lang w:eastAsia="zh-CN"/>
              </w:rPr>
            </w:pPr>
            <w:r>
              <w:rPr>
                <w:rFonts w:eastAsiaTheme="minorEastAsia"/>
                <w:bCs/>
                <w:lang w:eastAsia="zh-CN"/>
              </w:rPr>
              <w:t xml:space="preserve">The PRBs for PUSCH transmissions in non-SBFD symbols are determined as legacy. </w:t>
            </w:r>
          </w:p>
          <w:p w:rsidR="00196D91" w:rsidRDefault="005C3DE6">
            <w:pPr>
              <w:numPr>
                <w:ilvl w:val="0"/>
                <w:numId w:val="16"/>
              </w:numPr>
              <w:rPr>
                <w:rFonts w:eastAsiaTheme="minorEastAsia"/>
                <w:bCs/>
                <w:lang w:eastAsia="zh-CN"/>
              </w:rPr>
            </w:pPr>
            <w:r>
              <w:rPr>
                <w:rFonts w:eastAsiaTheme="minorEastAsia"/>
                <w:bCs/>
                <w:lang w:eastAsia="zh-CN"/>
              </w:rPr>
              <w:t>Consider the following options for determining starting PRB for PUSCH transmissions in SBFD symbols:</w:t>
            </w:r>
          </w:p>
          <w:p w:rsidR="00196D91" w:rsidRDefault="005C3DE6">
            <w:pPr>
              <w:numPr>
                <w:ilvl w:val="1"/>
                <w:numId w:val="16"/>
              </w:numPr>
              <w:rPr>
                <w:rFonts w:eastAsiaTheme="minorEastAsia"/>
                <w:bCs/>
                <w:lang w:eastAsia="zh-CN"/>
              </w:rPr>
            </w:pPr>
            <w:r>
              <w:rPr>
                <w:rFonts w:eastAsiaTheme="minorEastAsia"/>
                <w:bCs/>
                <w:lang w:eastAsia="zh-CN"/>
              </w:rPr>
              <w:t xml:space="preserve">Option 1: </w:t>
            </w:r>
            <w:r>
              <w:rPr>
                <w:rFonts w:eastAsiaTheme="minorEastAsia" w:hint="eastAsia"/>
                <w:bCs/>
                <w:lang w:eastAsia="zh-CN"/>
              </w:rPr>
              <w:t>One or multiple</w:t>
            </w:r>
            <w:r>
              <w:rPr>
                <w:rFonts w:eastAsiaTheme="minor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Theme="minorEastAsia"/>
                <w:bCs/>
                <w:lang w:eastAsia="zh-CN"/>
              </w:rPr>
              <w:t xml:space="preserve"> </w:t>
            </w:r>
            <w:r>
              <w:rPr>
                <w:rFonts w:eastAsiaTheme="minorEastAsia" w:hint="eastAsia"/>
                <w:bCs/>
                <w:lang w:eastAsia="zh-CN"/>
              </w:rPr>
              <w:t>are configured</w:t>
            </w:r>
            <w:r>
              <w:rPr>
                <w:rFonts w:eastAsiaTheme="minorEastAsia"/>
                <w:bCs/>
                <w:lang w:eastAsia="zh-CN"/>
              </w:rPr>
              <w:t xml:space="preserve"> and the starting PRB for PUSCH in SBFD symbol is determined according to one of the following </w:t>
            </w:r>
            <w:proofErr w:type="gramStart"/>
            <w:r>
              <w:rPr>
                <w:rFonts w:eastAsiaTheme="minorEastAsia"/>
                <w:bCs/>
                <w:lang w:eastAsia="zh-CN"/>
              </w:rPr>
              <w:t>equation</w:t>
            </w:r>
            <w:proofErr w:type="gramEnd"/>
            <w:r>
              <w:rPr>
                <w:rFonts w:eastAsiaTheme="minorEastAsia"/>
                <w:bCs/>
                <w:lang w:eastAsia="zh-CN"/>
              </w:rPr>
              <w:t>:</w:t>
            </w:r>
          </w:p>
          <w:p w:rsidR="00196D91" w:rsidRDefault="005C3DE6">
            <w:pPr>
              <w:numPr>
                <w:ilvl w:val="2"/>
                <w:numId w:val="16"/>
              </w:numPr>
              <w:rPr>
                <w:rFonts w:eastAsiaTheme="minorEastAsia"/>
                <w:bCs/>
                <w:lang w:eastAsia="zh-CN"/>
              </w:rPr>
            </w:pPr>
            <w:r>
              <w:rPr>
                <w:rFonts w:eastAsiaTheme="minorEastAsia"/>
                <w:iCs/>
                <w:lang w:eastAsia="zh-CN"/>
              </w:rPr>
              <w:t xml:space="preserve">Equation 1-A: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p>
          <w:p w:rsidR="00196D91" w:rsidRDefault="005C3DE6">
            <w:pPr>
              <w:numPr>
                <w:ilvl w:val="3"/>
                <w:numId w:val="16"/>
              </w:numPr>
              <w:rPr>
                <w:rFonts w:eastAsiaTheme="minorEastAsia"/>
                <w:bCs/>
                <w:lang w:eastAsia="zh-CN"/>
              </w:rPr>
            </w:pPr>
            <w:r>
              <w:rPr>
                <w:rFonts w:eastAsiaTheme="minorEastAsia"/>
                <w:lang w:eastAsia="zh-CN"/>
              </w:rPr>
              <w:t xml:space="preserve">Negative values of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Pr>
                <w:rFonts w:eastAsiaTheme="minorEastAsia"/>
                <w:lang w:eastAsia="zh-CN"/>
              </w:rPr>
              <w:t xml:space="preserve"> are not precluded.</w:t>
            </w:r>
          </w:p>
          <w:p w:rsidR="00196D91" w:rsidRDefault="005C3DE6">
            <w:pPr>
              <w:numPr>
                <w:ilvl w:val="2"/>
                <w:numId w:val="16"/>
              </w:numPr>
              <w:rPr>
                <w:rFonts w:eastAsiaTheme="minorEastAsia"/>
                <w:bCs/>
                <w:lang w:eastAsia="zh-CN"/>
              </w:rPr>
            </w:pPr>
            <w:r>
              <w:rPr>
                <w:rFonts w:eastAsiaTheme="minorEastAsia"/>
                <w:iCs/>
                <w:lang w:eastAsia="zh-CN"/>
              </w:rPr>
              <w:t xml:space="preserve">Equation 1-B: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p>
          <w:p w:rsidR="00196D91" w:rsidRDefault="005C3DE6">
            <w:pPr>
              <w:numPr>
                <w:ilvl w:val="2"/>
                <w:numId w:val="16"/>
              </w:numPr>
              <w:rPr>
                <w:rFonts w:eastAsiaTheme="minorEastAsia"/>
                <w:bCs/>
                <w:strike/>
                <w:lang w:eastAsia="zh-CN"/>
              </w:rPr>
            </w:pPr>
            <w:bookmarkStart w:id="38" w:name="OLE_LINK54"/>
            <w:r>
              <w:rPr>
                <w:rFonts w:eastAsiaTheme="minorEastAsia"/>
                <w:iCs/>
                <w:lang w:eastAsia="zh-CN"/>
              </w:rPr>
              <w:t>Equation 1-C:</w:t>
            </w:r>
            <w:r>
              <w:rPr>
                <w:rFonts w:eastAsiaTheme="minorEastAsia" w:hint="eastAsia"/>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bookmarkEnd w:id="38"/>
          </w:p>
          <w:p w:rsidR="00196D91" w:rsidRDefault="005C3DE6">
            <w:pPr>
              <w:numPr>
                <w:ilvl w:val="2"/>
                <w:numId w:val="16"/>
              </w:numPr>
              <w:rPr>
                <w:rFonts w:eastAsiaTheme="minorEastAsia"/>
                <w:bCs/>
                <w:lang w:eastAsia="zh-CN"/>
              </w:rPr>
            </w:pPr>
            <w:r>
              <w:rPr>
                <w:rFonts w:eastAsiaTheme="minorEastAsia"/>
                <w:lang w:eastAsia="zh-CN"/>
              </w:rPr>
              <w:t>Equation 1</w:t>
            </w:r>
            <w:r>
              <w:rPr>
                <w:rFonts w:eastAsiaTheme="minorEastAsia" w:hint="eastAsia"/>
                <w:lang w:eastAsia="zh-CN"/>
              </w:rPr>
              <w:t>-</w:t>
            </w:r>
            <w:r>
              <w:rPr>
                <w:rFonts w:eastAsiaTheme="minorEastAsia"/>
                <w:lang w:eastAsia="zh-CN"/>
              </w:rPr>
              <w:t xml:space="preserve">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ctrlPr>
                    <w:rPr>
                      <w:rFonts w:ascii="Cambria Math" w:hAnsi="Cambria Math"/>
                      <w:i/>
                    </w:rPr>
                  </m:ctrlPr>
                </m:e>
              </m:d>
              <m: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rsidR="00196D91" w:rsidRDefault="005C3DE6">
            <w:pPr>
              <w:numPr>
                <w:ilvl w:val="1"/>
                <w:numId w:val="16"/>
              </w:numPr>
              <w:rPr>
                <w:rFonts w:eastAsiaTheme="minorEastAsia"/>
                <w:bCs/>
                <w:lang w:eastAsia="zh-CN"/>
              </w:rPr>
            </w:pPr>
            <w:r>
              <w:rPr>
                <w:rFonts w:eastAsiaTheme="minorEastAsia"/>
                <w:lang w:eastAsia="zh-CN"/>
              </w:rPr>
              <w:t>Option 2:</w:t>
            </w:r>
            <w:r>
              <w:rPr>
                <w:rFonts w:eastAsiaTheme="minorEastAsia"/>
                <w:bCs/>
                <w:lang w:eastAsia="zh-CN"/>
              </w:rPr>
              <w:t xml:space="preserve"> The starting PRB for PUSCH in SBFD symbol is determined according to one of the following </w:t>
            </w:r>
            <w:proofErr w:type="gramStart"/>
            <w:r>
              <w:rPr>
                <w:rFonts w:eastAsiaTheme="minorEastAsia"/>
                <w:bCs/>
                <w:lang w:eastAsia="zh-CN"/>
              </w:rPr>
              <w:t>equation</w:t>
            </w:r>
            <w:proofErr w:type="gramEnd"/>
            <w:r>
              <w:rPr>
                <w:rFonts w:eastAsiaTheme="minorEastAsia"/>
                <w:bCs/>
                <w:lang w:eastAsia="zh-CN"/>
              </w:rPr>
              <w:t>:</w:t>
            </w:r>
          </w:p>
          <w:p w:rsidR="00196D91" w:rsidRDefault="005C3DE6">
            <w:pPr>
              <w:numPr>
                <w:ilvl w:val="2"/>
                <w:numId w:val="16"/>
              </w:numPr>
              <w:rPr>
                <w:rFonts w:eastAsiaTheme="minorEastAsia"/>
                <w:bCs/>
                <w:lang w:eastAsia="zh-CN"/>
              </w:rPr>
            </w:pPr>
            <w:r>
              <w:rPr>
                <w:rFonts w:eastAsiaTheme="minorEastAsia"/>
                <w:iCs/>
                <w:lang w:eastAsia="zh-CN"/>
              </w:rPr>
              <w:t xml:space="preserve">Equation 2-A: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rsidR="00196D91" w:rsidRDefault="005C3DE6">
            <w:pPr>
              <w:numPr>
                <w:ilvl w:val="2"/>
                <w:numId w:val="16"/>
              </w:numPr>
              <w:rPr>
                <w:rFonts w:eastAsiaTheme="minorEastAsia"/>
                <w:bCs/>
                <w:lang w:eastAsia="zh-CN"/>
              </w:rPr>
            </w:pPr>
            <w:r>
              <w:rPr>
                <w:rFonts w:eastAsiaTheme="minorEastAsia"/>
                <w:iCs/>
                <w:lang w:eastAsia="zh-CN"/>
              </w:rPr>
              <w:t xml:space="preserve">Equation 2-B: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oMath>
          </w:p>
          <w:p w:rsidR="00196D91" w:rsidRDefault="005C3DE6">
            <w:pPr>
              <w:numPr>
                <w:ilvl w:val="2"/>
                <w:numId w:val="16"/>
              </w:numPr>
              <w:rPr>
                <w:i/>
              </w:rPr>
            </w:pPr>
            <w:r>
              <w:rPr>
                <w:rFonts w:eastAsiaTheme="minorEastAsia"/>
                <w:iCs/>
                <w:lang w:eastAsia="zh-CN"/>
              </w:rPr>
              <w:t>Equation</w:t>
            </w:r>
            <w:r>
              <w:rPr>
                <w:rFonts w:eastAsiaTheme="minorEastAsia"/>
                <w:lang w:eastAsia="zh-CN"/>
              </w:rPr>
              <w:t xml:space="preserve"> 2-C: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Pr>
                <w:i/>
                <w:iCs/>
              </w:rPr>
              <w:t xml:space="preserve"> = round(</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num>
                <m:den>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den>
              </m:f>
            </m:oMath>
            <w:r>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rsidR="00196D91" w:rsidRDefault="005C3DE6">
            <w:pPr>
              <w:numPr>
                <w:ilvl w:val="2"/>
                <w:numId w:val="16"/>
              </w:numPr>
              <w:rPr>
                <w:i/>
              </w:rPr>
            </w:pPr>
            <w:r>
              <w:rPr>
                <w:rFonts w:eastAsiaTheme="minorEastAsia"/>
                <w:iCs/>
                <w:lang w:eastAsia="zh-CN"/>
              </w:rPr>
              <w:t xml:space="preserve">Equation 2-D: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rsidR="00196D91" w:rsidRDefault="005C3DE6">
            <w:pPr>
              <w:numPr>
                <w:ilvl w:val="1"/>
                <w:numId w:val="16"/>
              </w:numPr>
              <w:rPr>
                <w:rFonts w:eastAsiaTheme="minorEastAsia"/>
                <w:bCs/>
                <w:lang w:eastAsia="zh-CN"/>
              </w:rPr>
            </w:pPr>
            <w:r>
              <w:rPr>
                <w:rFonts w:eastAsiaTheme="minorEastAsia" w:hint="eastAsia"/>
                <w:iCs/>
                <w:lang w:eastAsia="zh-CN"/>
              </w:rPr>
              <w:t>The variables are defined as follows:</w:t>
            </w:r>
          </w:p>
          <w:p w:rsidR="00196D91" w:rsidRDefault="005D6FC0">
            <w:pPr>
              <w:numPr>
                <w:ilvl w:val="2"/>
                <w:numId w:val="16"/>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5C3DE6">
              <w:rPr>
                <w:rFonts w:eastAsiaTheme="minorEastAsia" w:hint="eastAsia"/>
                <w:iCs/>
                <w:lang w:eastAsia="zh-CN"/>
              </w:rPr>
              <w:t xml:space="preserve"> is the starting PRB index of PUSCH in SBFD symbol </w:t>
            </w:r>
            <w:r w:rsidR="005C3DE6">
              <w:rPr>
                <w:lang w:eastAsia="zh-CN"/>
              </w:rPr>
              <w:t>with reference to the start of UL active BWP</w:t>
            </w:r>
          </w:p>
          <w:p w:rsidR="00196D91" w:rsidRDefault="005D6FC0">
            <w:pPr>
              <w:numPr>
                <w:ilvl w:val="2"/>
                <w:numId w:val="16"/>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5C3DE6">
              <w:rPr>
                <w:rFonts w:eastAsiaTheme="minorEastAsia" w:hint="eastAsia"/>
                <w:iCs/>
                <w:lang w:eastAsia="zh-CN"/>
              </w:rPr>
              <w:t xml:space="preserve"> is the starting PRB index of PUSCH in non-SBFD symbol </w:t>
            </w:r>
            <w:r w:rsidR="005C3DE6">
              <w:rPr>
                <w:lang w:eastAsia="zh-CN"/>
              </w:rPr>
              <w:t>with reference to the start of UL active BWP</w:t>
            </w:r>
          </w:p>
          <w:p w:rsidR="00196D91" w:rsidRDefault="005D6FC0">
            <w:pPr>
              <w:numPr>
                <w:ilvl w:val="2"/>
                <w:numId w:val="16"/>
              </w:numPr>
              <w:rPr>
                <w:rFonts w:eastAsiaTheme="minorEastAsia"/>
                <w:bCs/>
                <w:lang w:eastAsia="zh-CN"/>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5C3DE6">
              <w:rPr>
                <w:rFonts w:eastAsiaTheme="minorEastAsia" w:hint="eastAsia"/>
                <w:iCs/>
                <w:lang w:eastAsia="zh-CN"/>
              </w:rPr>
              <w:t xml:space="preserve"> is the starting PRB index of UL usable PRBs</w:t>
            </w:r>
            <w:r w:rsidR="005C3DE6">
              <w:rPr>
                <w:lang w:eastAsia="zh-CN"/>
              </w:rPr>
              <w:t xml:space="preserve"> with reference to the start of UL active BWP</w:t>
            </w:r>
          </w:p>
          <w:p w:rsidR="00196D91" w:rsidRDefault="005D6FC0">
            <w:pPr>
              <w:numPr>
                <w:ilvl w:val="2"/>
                <w:numId w:val="16"/>
              </w:numPr>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005C3DE6">
              <w:rPr>
                <w:rFonts w:eastAsiaTheme="minorEastAsia" w:hint="eastAsia"/>
                <w:lang w:eastAsia="zh-CN"/>
              </w:rPr>
              <w:t xml:space="preserve"> is the number of PRBs of UL BWP</w:t>
            </w:r>
          </w:p>
          <w:p w:rsidR="00196D91" w:rsidRDefault="005D6FC0">
            <w:pPr>
              <w:numPr>
                <w:ilvl w:val="2"/>
                <w:numId w:val="16"/>
              </w:numPr>
              <w:rPr>
                <w:rFonts w:eastAsiaTheme="minorEastAsia"/>
                <w:bCs/>
                <w:lang w:eastAsia="zh-CN"/>
              </w:rPr>
            </w:pP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005C3DE6">
              <w:rPr>
                <w:rFonts w:eastAsiaTheme="minorEastAsia" w:hint="eastAsia"/>
                <w:lang w:eastAsia="zh-CN"/>
              </w:rPr>
              <w:t xml:space="preserve"> is the number of PRBs of UL usable PRBs</w:t>
            </w:r>
          </w:p>
          <w:p w:rsidR="00196D91" w:rsidRDefault="005D6FC0">
            <w:pPr>
              <w:numPr>
                <w:ilvl w:val="2"/>
                <w:numId w:val="16"/>
              </w:numPr>
              <w:rPr>
                <w:rFonts w:eastAsiaTheme="minorEastAsia"/>
                <w:bCs/>
                <w:lang w:eastAsia="zh-CN"/>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5C3DE6">
              <w:rPr>
                <w:rFonts w:eastAsiaTheme="minorEastAsia" w:hint="eastAsia"/>
                <w:iCs/>
                <w:lang w:eastAsia="zh-CN"/>
              </w:rPr>
              <w:t>is the number of PRBs for PUSCH transmissions</w:t>
            </w:r>
          </w:p>
          <w:p w:rsidR="00196D91" w:rsidRDefault="005C3DE6">
            <w:pPr>
              <w:numPr>
                <w:ilvl w:val="1"/>
                <w:numId w:val="16"/>
              </w:numPr>
              <w:rPr>
                <w:rFonts w:eastAsiaTheme="minorEastAsia"/>
                <w:bCs/>
                <w:lang w:eastAsia="zh-CN"/>
              </w:rPr>
            </w:pPr>
            <w:r>
              <w:rPr>
                <w:rFonts w:eastAsiaTheme="minorEastAsia"/>
                <w:lang w:eastAsia="zh-CN"/>
              </w:rPr>
              <w:lastRenderedPageBreak/>
              <w:t xml:space="preserve">No additional configuration/indication to enable/disable whether to apply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Pr>
                <w:rFonts w:eastAsiaTheme="minorEastAsia"/>
                <w:lang w:eastAsia="zh-CN"/>
              </w:rPr>
              <w:t xml:space="preserve"> in SBFD symbols.</w:t>
            </w:r>
          </w:p>
          <w:p w:rsidR="00196D91" w:rsidRDefault="005C3DE6">
            <w:pPr>
              <w:numPr>
                <w:ilvl w:val="2"/>
                <w:numId w:val="16"/>
              </w:numPr>
              <w:rPr>
                <w:rFonts w:eastAsiaTheme="minorEastAsia"/>
                <w:bCs/>
                <w:lang w:eastAsia="zh-CN"/>
              </w:rPr>
            </w:pPr>
            <w:r>
              <w:rPr>
                <w:rFonts w:eastAsiaTheme="minorEastAsia"/>
                <w:lang w:eastAsia="zh-CN"/>
              </w:rPr>
              <w:t>FFS: Condition to enable/disable</w:t>
            </w:r>
          </w:p>
          <w:p w:rsidR="00196D91" w:rsidRDefault="005C3DE6">
            <w:pPr>
              <w:numPr>
                <w:ilvl w:val="1"/>
                <w:numId w:val="16"/>
              </w:numPr>
              <w:rPr>
                <w:rFonts w:eastAsiaTheme="minorEastAsia"/>
                <w:bCs/>
                <w:lang w:eastAsia="zh-CN"/>
              </w:rPr>
            </w:pPr>
            <w:r>
              <w:rPr>
                <w:rFonts w:eastAsiaTheme="minorEastAsia"/>
                <w:bCs/>
                <w:lang w:eastAsia="zh-CN"/>
              </w:rPr>
              <w:t>UE does not expect that the PRBs for PUSCH transmissions in SBFD symbols</w:t>
            </w:r>
            <w:r>
              <w:rPr>
                <w:rFonts w:eastAsiaTheme="minorEastAsia" w:hint="eastAsia"/>
                <w:bCs/>
                <w:lang w:eastAsia="zh-CN"/>
              </w:rPr>
              <w:t xml:space="preserve"> after </w:t>
            </w:r>
            <w:r>
              <w:rPr>
                <w:rFonts w:eastAsiaTheme="minorEastAsia"/>
                <w:bCs/>
                <w:lang w:eastAsia="zh-CN"/>
              </w:rPr>
              <w:t>applying</w:t>
            </w:r>
            <w:r>
              <w:rPr>
                <w:rFonts w:eastAsiaTheme="minorEastAsia" w:hint="eastAsia"/>
                <w:bCs/>
                <w:lang w:eastAsia="zh-CN"/>
              </w:rPr>
              <w:t xml:space="preserve"> </w:t>
            </w:r>
            <m:oMath>
              <m:sSubSup>
                <m:sSubSupPr>
                  <m:ctrlPr>
                    <w:rPr>
                      <w:rFonts w:ascii="Cambria Math" w:hAnsi="Cambria Math"/>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Pr>
                <w:rFonts w:eastAsiaTheme="minorEastAsia"/>
                <w:bCs/>
                <w:lang w:eastAsia="zh-CN"/>
              </w:rPr>
              <w:t xml:space="preserve"> to be overlapped with PRBs outside UL usable PRBs.</w:t>
            </w:r>
          </w:p>
          <w:p w:rsidR="00196D91" w:rsidRDefault="005C3DE6">
            <w:pPr>
              <w:numPr>
                <w:ilvl w:val="1"/>
                <w:numId w:val="16"/>
              </w:numPr>
              <w:rPr>
                <w:rFonts w:eastAsiaTheme="minorEastAsia"/>
                <w:bCs/>
                <w:lang w:eastAsia="zh-CN"/>
              </w:rPr>
            </w:pPr>
            <w:r>
              <w:rPr>
                <w:rFonts w:eastAsiaTheme="minorEastAsia"/>
                <w:bCs/>
                <w:lang w:eastAsia="zh-CN"/>
              </w:rPr>
              <w:t>It applies at least to RA type 1. FFS for RA type 0.</w:t>
            </w:r>
          </w:p>
          <w:p w:rsidR="00196D91" w:rsidRDefault="005C3DE6">
            <w:pPr>
              <w:widowControl w:val="0"/>
              <w:numPr>
                <w:ilvl w:val="1"/>
                <w:numId w:val="28"/>
              </w:numPr>
            </w:pPr>
            <w:r>
              <w:rPr>
                <w:rFonts w:hint="eastAsia"/>
              </w:rPr>
              <w:t>Note: Other equations are not precluded.</w:t>
            </w:r>
          </w:p>
          <w:p w:rsidR="00196D91" w:rsidRDefault="005C3DE6">
            <w:pPr>
              <w:rPr>
                <w:rFonts w:eastAsiaTheme="minorEastAsia"/>
                <w:b/>
              </w:rPr>
            </w:pPr>
            <w:r>
              <w:rPr>
                <w:rFonts w:eastAsiaTheme="minorEastAsia" w:hint="eastAsia"/>
                <w:b/>
                <w:highlight w:val="green"/>
              </w:rPr>
              <w:t>Agreement</w:t>
            </w:r>
          </w:p>
          <w:p w:rsidR="00196D91" w:rsidRDefault="005C3DE6">
            <w:pPr>
              <w:rPr>
                <w:rFonts w:eastAsiaTheme="minorEastAsia"/>
                <w:bCs/>
              </w:rPr>
            </w:pPr>
            <w:r>
              <w:rPr>
                <w:rFonts w:eastAsia="Malgun Gothic"/>
                <w:bCs/>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t xml:space="preserve"> </w:t>
            </w:r>
            <w:r>
              <w:rPr>
                <w:rFonts w:eastAsia="Malgun Gothic"/>
                <w:bCs/>
              </w:rPr>
              <w:t>in different slots, where each transmission within a slot has either all SBFD or all non-SBFD symbols</w:t>
            </w:r>
            <w:r>
              <w:rPr>
                <w:rFonts w:eastAsia="Malgun Gothic" w:hint="eastAsia"/>
                <w:bCs/>
              </w:rPr>
              <w:t xml:space="preserve"> (i.e. Configuration 2)</w:t>
            </w:r>
            <w:r>
              <w:rPr>
                <w:rFonts w:eastAsiaTheme="minorEastAsia" w:hint="eastAsia"/>
                <w:bCs/>
              </w:rPr>
              <w:t xml:space="preserve">, </w:t>
            </w:r>
            <w:r>
              <w:rPr>
                <w:rFonts w:eastAsia="Malgun Gothic"/>
                <w:bCs/>
              </w:rPr>
              <w:t>for determining starting PRB for PUSCH transmissions in SBFD symbols</w:t>
            </w:r>
            <w:r>
              <w:rPr>
                <w:rFonts w:eastAsiaTheme="minorEastAsia" w:hint="eastAsia"/>
                <w:bCs/>
              </w:rPr>
              <w:t>,</w:t>
            </w:r>
          </w:p>
          <w:p w:rsidR="00196D91" w:rsidRDefault="005C3DE6">
            <w:pPr>
              <w:numPr>
                <w:ilvl w:val="0"/>
                <w:numId w:val="16"/>
              </w:numPr>
              <w:spacing w:before="0" w:after="0" w:line="240" w:lineRule="auto"/>
              <w:rPr>
                <w:rFonts w:eastAsia="Malgun Gothic"/>
                <w:bCs/>
              </w:rPr>
            </w:pPr>
            <w:bookmarkStart w:id="39" w:name="OLE_LINK121"/>
            <w:r>
              <w:rPr>
                <w:rFonts w:eastAsia="Malgun Gothic"/>
                <w:iCs/>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ctrlPr>
                    <w:rPr>
                      <w:rFonts w:ascii="Cambria Math" w:hAnsi="Cambria Math"/>
                      <w:i/>
                    </w:rPr>
                  </m:ctrlPr>
                </m:e>
              </m:d>
              <m: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rsidR="00196D91" w:rsidRDefault="005C3DE6">
            <w:pPr>
              <w:widowControl w:val="0"/>
              <w:numPr>
                <w:ilvl w:val="1"/>
                <w:numId w:val="16"/>
              </w:numPr>
              <w:spacing w:before="0" w:after="0" w:line="240" w:lineRule="auto"/>
              <w:rPr>
                <w:rFonts w:eastAsia="Malgun Gothic"/>
                <w:bCs/>
              </w:rPr>
            </w:pPr>
            <w:r>
              <w:rPr>
                <w:rFonts w:eastAsia="Malgun Gothic"/>
              </w:rPr>
              <w:t xml:space="preserve">If </w:t>
            </w:r>
            <m:oMath>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rPr>
              <w:t xml:space="preserve"> is not configured, it is zero</w:t>
            </w:r>
            <w:bookmarkEnd w:id="39"/>
          </w:p>
        </w:tc>
      </w:tr>
    </w:tbl>
    <w:p w:rsidR="00196D91" w:rsidRDefault="00196D91">
      <w:pPr>
        <w:rPr>
          <w:rFonts w:eastAsiaTheme="minorEastAsia"/>
          <w:b/>
          <w:u w:val="single"/>
          <w:lang w:eastAsia="zh-CN"/>
        </w:rPr>
      </w:pPr>
    </w:p>
    <w:p w:rsidR="00196D91" w:rsidRDefault="005C3DE6">
      <w:pPr>
        <w:rPr>
          <w:rFonts w:eastAsiaTheme="minorEastAsia"/>
          <w:b/>
          <w:bCs/>
          <w:u w:val="single"/>
          <w:lang w:eastAsia="zh-CN"/>
        </w:rPr>
      </w:pPr>
      <w:bookmarkStart w:id="40" w:name="OLE_LINK59"/>
      <w:r>
        <w:rPr>
          <w:lang w:val="en-US" w:eastAsia="zh-CN"/>
        </w:rPr>
        <w:t>R</w:t>
      </w:r>
      <w:r>
        <w:rPr>
          <w:rFonts w:eastAsiaTheme="minorEastAsia" w:hint="eastAsia"/>
          <w:b/>
          <w:bCs/>
          <w:u w:val="single"/>
          <w:lang w:val="en-US" w:eastAsia="zh-CN"/>
        </w:rPr>
        <w:t>esource allocation type 0</w:t>
      </w:r>
      <w:bookmarkEnd w:id="40"/>
    </w:p>
    <w:p w:rsidR="00196D91" w:rsidRDefault="005C3DE6">
      <w:pPr>
        <w:rPr>
          <w:bCs/>
          <w:lang w:val="en-US" w:eastAsia="zh-CN"/>
        </w:rPr>
      </w:pPr>
      <w:r>
        <w:rPr>
          <w:rFonts w:hint="eastAsia"/>
          <w:bCs/>
          <w:lang w:val="en-US" w:eastAsia="zh-CN"/>
        </w:rPr>
        <w:t xml:space="preserve">In RAN1#119 meeting, the following equation 1-C2 was agreed to determine the allocated PRBs in SBFD symbols for PUSCH repetitions/TBoMS/CG PUSCH configuration in Configuration 2. It can be applied with </w:t>
      </w:r>
      <w:r>
        <w:rPr>
          <w:rFonts w:hint="eastAsia"/>
          <w:lang w:val="en-US" w:eastAsia="zh-CN"/>
        </w:rPr>
        <w:t>RA</w:t>
      </w:r>
      <w:r>
        <w:rPr>
          <w:lang w:val="en-US" w:eastAsia="zh-CN"/>
        </w:rPr>
        <w:t xml:space="preserve"> </w:t>
      </w:r>
      <w:r>
        <w:rPr>
          <w:rFonts w:hint="eastAsia"/>
          <w:lang w:val="en-US" w:eastAsia="zh-CN"/>
        </w:rPr>
        <w:t>type</w:t>
      </w:r>
      <w:r>
        <w:rPr>
          <w:rFonts w:hint="eastAsia"/>
          <w:bCs/>
          <w:lang w:val="en-US" w:eastAsia="zh-CN"/>
        </w:rPr>
        <w:t xml:space="preserve"> 1, but FFS for </w:t>
      </w:r>
      <w:r>
        <w:rPr>
          <w:rFonts w:hint="eastAsia"/>
          <w:lang w:val="en-US" w:eastAsia="zh-CN"/>
        </w:rPr>
        <w:t>RA</w:t>
      </w:r>
      <w:r>
        <w:rPr>
          <w:lang w:val="en-US" w:eastAsia="zh-CN"/>
        </w:rPr>
        <w:t xml:space="preserve"> </w:t>
      </w:r>
      <w:r>
        <w:rPr>
          <w:rFonts w:hint="eastAsia"/>
          <w:lang w:val="en-US" w:eastAsia="zh-CN"/>
        </w:rPr>
        <w:t>type</w:t>
      </w:r>
      <w:r>
        <w:rPr>
          <w:rFonts w:hint="eastAsia"/>
          <w:bCs/>
          <w:lang w:val="en-US" w:eastAsia="zh-CN"/>
        </w:rPr>
        <w:t xml:space="preserve"> 0.</w:t>
      </w:r>
    </w:p>
    <w:p w:rsidR="00196D91" w:rsidRDefault="005C3DE6">
      <w:pPr>
        <w:numPr>
          <w:ilvl w:val="0"/>
          <w:numId w:val="16"/>
        </w:numPr>
        <w:spacing w:after="0"/>
        <w:rPr>
          <w:rFonts w:eastAsia="Malgun Gothic"/>
          <w:bCs/>
        </w:rPr>
      </w:pPr>
      <w:r>
        <w:rPr>
          <w:rFonts w:eastAsia="Malgun Gothic"/>
          <w:iCs/>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ctrlPr>
              <w:rPr>
                <w:rFonts w:ascii="Cambria Math" w:hAnsi="Cambria Math"/>
                <w:i/>
              </w:rPr>
            </m:ctrlPr>
          </m:e>
        </m:d>
        <m: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rsidR="00196D91" w:rsidRDefault="005C3DE6">
      <w:pPr>
        <w:widowControl w:val="0"/>
        <w:numPr>
          <w:ilvl w:val="1"/>
          <w:numId w:val="16"/>
        </w:numPr>
        <w:spacing w:after="0"/>
        <w:rPr>
          <w:rFonts w:eastAsia="Malgun Gothic"/>
          <w:bCs/>
        </w:rPr>
      </w:pPr>
      <w:r>
        <w:rPr>
          <w:rFonts w:eastAsia="Malgun Gothic"/>
        </w:rPr>
        <w:t xml:space="preserve">If </w:t>
      </w:r>
      <m:oMath>
        <m:sSubSup>
          <m:sSubSupPr>
            <m:ctrlPr>
              <w:rPr>
                <w:rFonts w:ascii="Cambria Math" w:hAnsi="Cambria Math"/>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rPr>
        <w:t xml:space="preserve"> is not configured, it is zero</w:t>
      </w:r>
    </w:p>
    <w:p w:rsidR="00196D91" w:rsidRDefault="005C3DE6">
      <w:pPr>
        <w:rPr>
          <w:lang w:val="en-US" w:eastAsia="zh-CN"/>
        </w:rPr>
      </w:pPr>
      <w:bookmarkStart w:id="41" w:name="OLE_LINK123"/>
      <w:r>
        <w:rPr>
          <w:rFonts w:hint="eastAsia"/>
          <w:lang w:val="en-US" w:eastAsia="zh-CN"/>
        </w:rPr>
        <w:t>RA</w:t>
      </w:r>
      <w:r>
        <w:rPr>
          <w:lang w:val="en-US" w:eastAsia="zh-CN"/>
        </w:rPr>
        <w:t xml:space="preserve"> </w:t>
      </w:r>
      <w:r>
        <w:rPr>
          <w:rFonts w:hint="eastAsia"/>
          <w:lang w:val="en-US" w:eastAsia="zh-CN"/>
        </w:rPr>
        <w:t>type</w:t>
      </w:r>
      <w:bookmarkEnd w:id="41"/>
      <w:r>
        <w:rPr>
          <w:rFonts w:hint="eastAsia"/>
          <w:lang w:val="en-US" w:eastAsia="zh-CN"/>
        </w:rPr>
        <w:t xml:space="preserve"> 0 can allocate non-contiguous PRBs in non-SBFD symbols by adopting </w:t>
      </w:r>
      <w:bookmarkStart w:id="42" w:name="OLE_LINK97"/>
      <w:r>
        <w:rPr>
          <w:rFonts w:hint="eastAsia"/>
          <w:lang w:val="en-US" w:eastAsia="zh-CN"/>
        </w:rPr>
        <w:t xml:space="preserve">RBG-based bitmap </w:t>
      </w:r>
      <w:bookmarkEnd w:id="42"/>
      <w:r>
        <w:rPr>
          <w:rFonts w:hint="eastAsia"/>
          <w:lang w:val="en-US" w:eastAsia="zh-CN"/>
        </w:rPr>
        <w:t xml:space="preserve">signaling. However, </w:t>
      </w:r>
      <w:r>
        <w:rPr>
          <w:lang w:val="en-US" w:eastAsia="zh-CN"/>
        </w:rPr>
        <w:t xml:space="preserve">it is difficult to get non-contiguous PRBs in SBFD symbols based on </w:t>
      </w:r>
      <w:r>
        <w:rPr>
          <w:rFonts w:eastAsia="Malgun Gothic"/>
          <w:iCs/>
        </w:rPr>
        <w:t>Equation 1-C2</w:t>
      </w:r>
      <w:r>
        <w:rPr>
          <w:lang w:val="en-US" w:eastAsia="zh-CN"/>
        </w:rPr>
        <w:t>.</w:t>
      </w:r>
      <w:r>
        <w:rPr>
          <w:rFonts w:hint="eastAsia"/>
          <w:lang w:val="en-US" w:eastAsia="zh-CN"/>
        </w:rPr>
        <w:t xml:space="preserve"> It</w:t>
      </w:r>
      <w:r>
        <w:rPr>
          <w:lang w:val="en-US" w:eastAsia="zh-CN"/>
        </w:rPr>
        <w:t xml:space="preserve"> cannot be applied to the non-contiguous resource allocation directly. To resolve this issue, one of the following methods can be considered.</w:t>
      </w:r>
    </w:p>
    <w:p w:rsidR="00196D91" w:rsidRDefault="005C3DE6">
      <w:pPr>
        <w:pStyle w:val="aff5"/>
        <w:numPr>
          <w:ilvl w:val="0"/>
          <w:numId w:val="29"/>
        </w:numPr>
        <w:rPr>
          <w:lang w:val="en-US" w:eastAsia="zh-CN"/>
        </w:rPr>
      </w:pPr>
      <w:bookmarkStart w:id="43" w:name="OLE_LINK60"/>
      <w:r>
        <w:rPr>
          <w:b/>
          <w:bCs/>
          <w:lang w:val="en-US" w:eastAsia="zh-CN"/>
        </w:rPr>
        <w:t>Option 1</w:t>
      </w:r>
      <w:r>
        <w:rPr>
          <w:lang w:val="en-US" w:eastAsia="zh-CN"/>
        </w:rPr>
        <w:t xml:space="preserve">: </w:t>
      </w:r>
      <w:bookmarkStart w:id="44" w:name="OLE_LINK58"/>
      <w:bookmarkStart w:id="45" w:name="_Hlk181978056"/>
      <w:r>
        <w:rPr>
          <w:lang w:val="en-US" w:eastAsia="zh-CN"/>
        </w:rPr>
        <w:t>Equation 1-C2</w:t>
      </w:r>
      <w:bookmarkEnd w:id="44"/>
      <w:r>
        <w:rPr>
          <w:rFonts w:hint="eastAsia"/>
          <w:lang w:val="en-US" w:eastAsia="zh-CN"/>
        </w:rPr>
        <w:t xml:space="preserve"> </w:t>
      </w:r>
      <w:r>
        <w:rPr>
          <w:lang w:val="en-US" w:eastAsia="zh-CN"/>
        </w:rPr>
        <w:t>is reused to determine the minimum PRB index allocated in SBFD symbols based on the minimum PRB index among the non-contiguous PRBs allocated in non-SBFD symbols. The PUSCH occupies a number of contiguous PRBs starting from the obtained minimum PRB index and the number of PRBs of the PUSCH does not change. In Option 1, only the contiguous PRBs are obtained</w:t>
      </w:r>
      <w:r>
        <w:rPr>
          <w:rFonts w:hint="eastAsia"/>
          <w:lang w:val="en-US" w:eastAsia="zh-CN"/>
        </w:rPr>
        <w:t xml:space="preserve"> in SBFD symbols, but</w:t>
      </w:r>
      <w:bookmarkEnd w:id="45"/>
      <w:r>
        <w:rPr>
          <w:rFonts w:hint="eastAsia"/>
          <w:lang w:val="en-US" w:eastAsia="zh-CN"/>
        </w:rPr>
        <w:t xml:space="preserve"> it</w:t>
      </w:r>
      <w:r>
        <w:rPr>
          <w:lang w:val="en-US" w:eastAsia="zh-CN"/>
        </w:rPr>
        <w:t xml:space="preserve"> is simple.</w:t>
      </w:r>
    </w:p>
    <w:p w:rsidR="00196D91" w:rsidRDefault="005C3DE6">
      <w:pPr>
        <w:pStyle w:val="aff5"/>
        <w:numPr>
          <w:ilvl w:val="0"/>
          <w:numId w:val="30"/>
        </w:numPr>
        <w:rPr>
          <w:lang w:val="en-US" w:eastAsia="zh-CN"/>
        </w:rPr>
      </w:pPr>
      <w:bookmarkStart w:id="46" w:name="_Hlk181978015"/>
      <w:r>
        <w:rPr>
          <w:b/>
          <w:bCs/>
          <w:lang w:val="en-US" w:eastAsia="zh-CN"/>
        </w:rPr>
        <w:t>Option 2:</w:t>
      </w:r>
      <w:r>
        <w:rPr>
          <w:lang w:val="en-US" w:eastAsia="zh-CN"/>
        </w:rPr>
        <w:t xml:space="preserve"> If the bandwidth of UL usable PRBs is the same as the bandwidth of UL BWP, RA type 0 can be used and PRBs allocated based on FDRA are applicable to both SBFD symbols and non-SBFD symbols. Otherwise, RA type 0 is prohibited.</w:t>
      </w:r>
    </w:p>
    <w:bookmarkEnd w:id="43"/>
    <w:bookmarkEnd w:id="46"/>
    <w:p w:rsidR="00196D91" w:rsidRDefault="005C3DE6">
      <w:pPr>
        <w:rPr>
          <w:lang w:val="en-US" w:eastAsia="zh-CN"/>
        </w:rPr>
      </w:pPr>
      <w:r>
        <w:rPr>
          <w:rFonts w:hint="eastAsia"/>
          <w:lang w:val="en-US" w:eastAsia="zh-CN"/>
        </w:rPr>
        <w:t xml:space="preserve">Obviously, it is difficult to obtain a simple and efficient solution to obtain non-contiguous PRBs based on </w:t>
      </w:r>
      <w:r>
        <w:rPr>
          <w:lang w:val="en-US" w:eastAsia="zh-CN"/>
        </w:rPr>
        <w:t>Equation 1-C2</w:t>
      </w:r>
      <w:r>
        <w:rPr>
          <w:rFonts w:hint="eastAsia"/>
          <w:lang w:val="en-US" w:eastAsia="zh-CN"/>
        </w:rPr>
        <w:t>. Option 1 is the simplest</w:t>
      </w:r>
      <w:r>
        <w:rPr>
          <w:lang w:val="en-US" w:eastAsia="zh-CN"/>
        </w:rPr>
        <w:t>. However</w:t>
      </w:r>
      <w:r>
        <w:rPr>
          <w:rFonts w:hint="eastAsia"/>
          <w:lang w:val="en-US" w:eastAsia="zh-CN"/>
        </w:rPr>
        <w:t>,</w:t>
      </w:r>
      <w:r>
        <w:rPr>
          <w:lang w:val="en-US" w:eastAsia="zh-CN"/>
        </w:rPr>
        <w:t xml:space="preserve"> only the contiguous frequency resource can be obtained. Therefore,</w:t>
      </w:r>
      <w:r>
        <w:rPr>
          <w:rFonts w:hint="eastAsia"/>
          <w:lang w:val="en-US" w:eastAsia="zh-CN"/>
        </w:rPr>
        <w:t xml:space="preserve"> we slightly prefer </w:t>
      </w:r>
      <w:r>
        <w:rPr>
          <w:lang w:val="en-US" w:eastAsia="zh-CN"/>
        </w:rPr>
        <w:t>O</w:t>
      </w:r>
      <w:r>
        <w:rPr>
          <w:rFonts w:hint="eastAsia"/>
          <w:lang w:val="en-US" w:eastAsia="zh-CN"/>
        </w:rPr>
        <w:t>ption 2</w:t>
      </w:r>
      <w:r>
        <w:rPr>
          <w:lang w:val="en-US" w:eastAsia="zh-CN"/>
        </w:rPr>
        <w:t xml:space="preserve"> or a combination of Option 1 and Option 2</w:t>
      </w:r>
      <w:r>
        <w:rPr>
          <w:rFonts w:hint="eastAsia"/>
          <w:lang w:val="en-US" w:eastAsia="zh-CN"/>
        </w:rPr>
        <w:t xml:space="preserve">. </w:t>
      </w:r>
    </w:p>
    <w:p w:rsidR="00196D91" w:rsidRDefault="00196D91">
      <w:pPr>
        <w:rPr>
          <w:lang w:val="en-US" w:eastAsia="zh-CN"/>
        </w:rPr>
      </w:pPr>
    </w:p>
    <w:p w:rsidR="00196D91" w:rsidRDefault="005C3DE6">
      <w:pPr>
        <w:rPr>
          <w:b/>
          <w:lang w:val="en-US" w:eastAsia="zh-CN"/>
        </w:rPr>
      </w:pPr>
      <w:bookmarkStart w:id="47" w:name="OLE_LINK78"/>
      <w:bookmarkStart w:id="48" w:name="OLE_LINK128"/>
      <w:r>
        <w:rPr>
          <w:rFonts w:hint="eastAsia"/>
          <w:b/>
          <w:lang w:val="en-US" w:eastAsia="zh-CN"/>
        </w:rPr>
        <w:t>P</w:t>
      </w:r>
      <w:r>
        <w:rPr>
          <w:b/>
          <w:lang w:val="en-US" w:eastAsia="zh-CN"/>
        </w:rPr>
        <w:t xml:space="preserve">roposal </w:t>
      </w:r>
      <w:r>
        <w:rPr>
          <w:rFonts w:hint="eastAsia"/>
          <w:b/>
          <w:lang w:val="en-US" w:eastAsia="zh-CN"/>
        </w:rPr>
        <w:t>12</w:t>
      </w:r>
      <w:r>
        <w:rPr>
          <w:b/>
          <w:lang w:val="en-US" w:eastAsia="zh-CN"/>
        </w:rPr>
        <w:t>: For PUSCH repetitions/TBoMS/</w:t>
      </w:r>
      <w:r>
        <w:rPr>
          <w:rFonts w:eastAsia="Malgun Gothic"/>
          <w:b/>
        </w:rPr>
        <w:t>CG PUSCH configuration</w:t>
      </w:r>
      <w:r>
        <w:rPr>
          <w:b/>
          <w:lang w:val="en-US" w:eastAsia="zh-CN"/>
        </w:rPr>
        <w:t xml:space="preserve"> in </w:t>
      </w:r>
      <w:r>
        <w:rPr>
          <w:rFonts w:eastAsia="Malgun Gothic"/>
          <w:b/>
        </w:rPr>
        <w:t>Configuration 2</w:t>
      </w:r>
      <w:r>
        <w:rPr>
          <w:b/>
          <w:lang w:val="en-US" w:eastAsia="zh-CN"/>
        </w:rPr>
        <w:t xml:space="preserve">, select one or multiple the following </w:t>
      </w:r>
      <w:r>
        <w:rPr>
          <w:rFonts w:hint="eastAsia"/>
          <w:b/>
          <w:bCs/>
          <w:lang w:val="en-US" w:eastAsia="zh-CN"/>
        </w:rPr>
        <w:t xml:space="preserve">options </w:t>
      </w:r>
      <w:r>
        <w:rPr>
          <w:b/>
          <w:lang w:val="en-US" w:eastAsia="zh-CN"/>
        </w:rPr>
        <w:t xml:space="preserve">for determination of </w:t>
      </w:r>
      <w:r>
        <w:rPr>
          <w:rFonts w:eastAsia="Malgun Gothic"/>
          <w:b/>
        </w:rPr>
        <w:t>frequency resource in SBFD symbols</w:t>
      </w:r>
      <w:r>
        <w:rPr>
          <w:rFonts w:hint="eastAsia"/>
          <w:b/>
          <w:lang w:val="en-US" w:eastAsia="zh-CN"/>
        </w:rPr>
        <w:t xml:space="preserve"> </w:t>
      </w:r>
      <w:r>
        <w:rPr>
          <w:rFonts w:eastAsiaTheme="minorEastAsia" w:hint="eastAsia"/>
          <w:b/>
          <w:bCs/>
          <w:u w:val="single"/>
          <w:lang w:val="en-US" w:eastAsia="zh-CN"/>
        </w:rPr>
        <w:t>when RA type 0 is used</w:t>
      </w:r>
      <w:r>
        <w:rPr>
          <w:b/>
          <w:lang w:val="en-US" w:eastAsia="zh-CN"/>
        </w:rPr>
        <w:t xml:space="preserve">. </w:t>
      </w:r>
    </w:p>
    <w:p w:rsidR="00196D91" w:rsidRDefault="005C3DE6">
      <w:pPr>
        <w:pStyle w:val="aff5"/>
        <w:numPr>
          <w:ilvl w:val="0"/>
          <w:numId w:val="31"/>
        </w:numPr>
        <w:rPr>
          <w:b/>
          <w:bCs/>
          <w:lang w:val="en-US" w:eastAsia="zh-CN"/>
        </w:rPr>
      </w:pPr>
      <w:r>
        <w:rPr>
          <w:rFonts w:hint="eastAsia"/>
          <w:b/>
          <w:bCs/>
          <w:lang w:val="en-US" w:eastAsia="zh-CN"/>
        </w:rPr>
        <w:t xml:space="preserve">Option 1: </w:t>
      </w:r>
      <w:r>
        <w:t xml:space="preserve"> </w:t>
      </w:r>
      <w:r>
        <w:rPr>
          <w:b/>
          <w:bCs/>
          <w:lang w:val="en-US" w:eastAsia="zh-CN"/>
        </w:rPr>
        <w:t>Equation 1-C2</w:t>
      </w:r>
      <w:r>
        <w:rPr>
          <w:rFonts w:hint="eastAsia"/>
          <w:b/>
          <w:bCs/>
          <w:lang w:val="en-US" w:eastAsia="zh-CN"/>
        </w:rPr>
        <w:t xml:space="preserve"> </w:t>
      </w:r>
      <w:r>
        <w:rPr>
          <w:b/>
          <w:bCs/>
          <w:lang w:val="en-US" w:eastAsia="zh-CN"/>
        </w:rPr>
        <w:t xml:space="preserve">is reused to determine the minimum PRB index allocated in SBFD symbols based on the minimum PRB index among the non-contiguous PRBs allocated in non-SBFD symbols. The PUSCH occupies a number of contiguous PRBs starting from the minimum PRB index and the number of PRBs of the PUSCH does not change. </w:t>
      </w:r>
    </w:p>
    <w:p w:rsidR="00196D91" w:rsidRDefault="005C3DE6">
      <w:pPr>
        <w:pStyle w:val="aff5"/>
        <w:numPr>
          <w:ilvl w:val="0"/>
          <w:numId w:val="31"/>
        </w:numPr>
        <w:rPr>
          <w:b/>
          <w:bCs/>
          <w:lang w:val="en-US" w:eastAsia="zh-CN"/>
        </w:rPr>
      </w:pPr>
      <w:r>
        <w:rPr>
          <w:rFonts w:hint="eastAsia"/>
          <w:b/>
          <w:bCs/>
          <w:lang w:val="en-US" w:eastAsia="zh-CN"/>
        </w:rPr>
        <w:t xml:space="preserve">Option 2: </w:t>
      </w:r>
      <w:r>
        <w:t xml:space="preserve"> </w:t>
      </w:r>
      <w:r>
        <w:rPr>
          <w:b/>
          <w:bCs/>
          <w:lang w:val="en-US" w:eastAsia="zh-CN"/>
        </w:rPr>
        <w:t>If the bandwidth of UL usable PRBs is the same as the bandwidth of UL BWP, RA type 0 can be used and PRBs allocated based on FDRA are applicable to both SBFD symbols and non-SBFD symbols. Otherwise, RA type 0 is prohibited.</w:t>
      </w:r>
    </w:p>
    <w:bookmarkEnd w:id="36"/>
    <w:bookmarkEnd w:id="47"/>
    <w:bookmarkEnd w:id="48"/>
    <w:p w:rsidR="00196D91" w:rsidRDefault="00196D91">
      <w:pPr>
        <w:rPr>
          <w:rFonts w:eastAsiaTheme="minorEastAsia" w:cs="Times"/>
          <w:b/>
          <w:iCs/>
        </w:rPr>
      </w:pPr>
    </w:p>
    <w:p w:rsidR="00196D91" w:rsidRDefault="005C3DE6">
      <w:pPr>
        <w:pStyle w:val="4"/>
        <w:rPr>
          <w:lang w:val="en-US" w:eastAsia="ko-KR"/>
        </w:rPr>
      </w:pPr>
      <w:r>
        <w:rPr>
          <w:lang w:val="en-US" w:eastAsia="ko-KR"/>
        </w:rPr>
        <w:t>Type 1 HARQ-ACK codebook</w:t>
      </w:r>
    </w:p>
    <w:p w:rsidR="00196D91" w:rsidRDefault="005C3DE6">
      <w:pPr>
        <w:tabs>
          <w:tab w:val="left" w:pos="0"/>
        </w:tabs>
        <w:suppressAutoHyphens/>
        <w:spacing w:after="0" w:line="259" w:lineRule="auto"/>
        <w:rPr>
          <w:rFonts w:eastAsia="Malgun Gothic"/>
        </w:rPr>
      </w:pPr>
      <w:r>
        <w:rPr>
          <w:lang w:val="en-US" w:eastAsia="ko-KR"/>
        </w:rPr>
        <w:t xml:space="preserve">Type 1 HARQ-ACK codebook is constructed based on candidate PDSCHs within the slots determined by HARQ-ACK timing </w:t>
      </w:r>
      <w:r>
        <w:rPr>
          <w:i/>
          <w:lang w:val="en-US" w:eastAsia="ko-KR"/>
        </w:rPr>
        <w:t xml:space="preserve">k1 </w:t>
      </w:r>
      <w:r>
        <w:rPr>
          <w:lang w:val="en-US" w:eastAsia="ko-KR"/>
        </w:rPr>
        <w:t xml:space="preserve">set. However, some of the candidate PDSCHs may not be valid anymore due to SBFD operation. For example, for DG PDSCH with repetition, if Configuration 1 is provided (i.e., </w:t>
      </w:r>
      <w:r>
        <w:rPr>
          <w:rFonts w:eastAsia="Malgun Gothic"/>
        </w:rPr>
        <w:t xml:space="preserve">the transmissions/receptions are restricted to SBFD symbols only or non-SBFD symbols only) to SBFD aware UEs, the PDSCH </w:t>
      </w:r>
      <w:r>
        <w:rPr>
          <w:rFonts w:eastAsia="Malgun Gothic"/>
          <w:lang w:val="en-US"/>
        </w:rPr>
        <w:t xml:space="preserve">repetition in </w:t>
      </w:r>
      <w:r>
        <w:rPr>
          <w:rFonts w:eastAsia="Malgun Gothic"/>
        </w:rPr>
        <w:t xml:space="preserve">one </w:t>
      </w:r>
      <w:r>
        <w:rPr>
          <w:rFonts w:eastAsia="Malgun Gothic"/>
          <w:lang w:val="en-US"/>
        </w:rPr>
        <w:t xml:space="preserve">symbol </w:t>
      </w:r>
      <w:r>
        <w:rPr>
          <w:rFonts w:eastAsia="Malgun Gothic"/>
        </w:rPr>
        <w:t xml:space="preserve">type would be invalid. The invalid </w:t>
      </w:r>
      <w:r>
        <w:rPr>
          <w:rFonts w:eastAsia="Malgun Gothic"/>
          <w:lang w:val="en-US"/>
        </w:rPr>
        <w:t xml:space="preserve">PDSCH </w:t>
      </w:r>
      <w:r>
        <w:rPr>
          <w:rFonts w:eastAsia="Malgun Gothic"/>
        </w:rPr>
        <w:t xml:space="preserve">should not be included in </w:t>
      </w:r>
      <w:bookmarkStart w:id="49" w:name="OLE_LINK16"/>
      <w:r>
        <w:rPr>
          <w:rFonts w:eastAsia="Malgun Gothic"/>
          <w:lang w:val="en-US"/>
        </w:rPr>
        <w:t>PDSCH candidates</w:t>
      </w:r>
      <w:bookmarkEnd w:id="49"/>
      <w:r>
        <w:rPr>
          <w:rFonts w:eastAsia="Malgun Gothic"/>
        </w:rPr>
        <w:t xml:space="preserve"> for determination of Type 1 HARQ-ACK codebook. Similar situation exits for SPS PDSCH which may also to be restricted to one </w:t>
      </w:r>
      <w:r>
        <w:rPr>
          <w:rFonts w:eastAsia="Malgun Gothic"/>
          <w:lang w:val="en-US"/>
        </w:rPr>
        <w:t xml:space="preserve">symbol </w:t>
      </w:r>
      <w:r>
        <w:rPr>
          <w:rFonts w:eastAsia="Malgun Gothic"/>
        </w:rPr>
        <w:t xml:space="preserve">type. </w:t>
      </w:r>
    </w:p>
    <w:p w:rsidR="00196D91" w:rsidRDefault="005C3DE6">
      <w:pPr>
        <w:tabs>
          <w:tab w:val="left" w:pos="0"/>
        </w:tabs>
        <w:suppressAutoHyphens/>
        <w:spacing w:after="0" w:line="259" w:lineRule="auto"/>
        <w:rPr>
          <w:rFonts w:eastAsia="Malgun Gothic"/>
        </w:rPr>
      </w:pPr>
      <w:r>
        <w:rPr>
          <w:rFonts w:eastAsia="Malgun Gothic"/>
        </w:rPr>
        <w:t xml:space="preserve"> </w:t>
      </w:r>
    </w:p>
    <w:p w:rsidR="00196D91" w:rsidRDefault="005C3DE6">
      <w:pPr>
        <w:rPr>
          <w:rFonts w:eastAsiaTheme="minorEastAsia" w:cs="Times"/>
          <w:b/>
        </w:rPr>
      </w:pPr>
      <w:bookmarkStart w:id="50" w:name="OLE_LINK26"/>
      <w:r>
        <w:rPr>
          <w:b/>
          <w:lang w:val="en-US" w:eastAsia="zh-CN"/>
        </w:rPr>
        <w:t xml:space="preserve">Proposal </w:t>
      </w:r>
      <w:r>
        <w:rPr>
          <w:rFonts w:hint="eastAsia"/>
          <w:b/>
          <w:lang w:val="en-US" w:eastAsia="zh-CN"/>
        </w:rPr>
        <w:t>13</w:t>
      </w:r>
      <w:r>
        <w:rPr>
          <w:b/>
          <w:lang w:val="en-US" w:eastAsia="zh-CN"/>
        </w:rPr>
        <w:t xml:space="preserve">: </w:t>
      </w:r>
      <w:r>
        <w:rPr>
          <w:rFonts w:hint="eastAsia"/>
          <w:b/>
          <w:lang w:val="en-US" w:eastAsia="zh-CN"/>
        </w:rPr>
        <w:t>For</w:t>
      </w:r>
      <w:r>
        <w:rPr>
          <w:b/>
          <w:lang w:val="en-US" w:eastAsia="zh-CN"/>
        </w:rPr>
        <w:t xml:space="preserve"> PDSCH with repetition or SPS PDSCH, the invalid PDSCH should not be considered in </w:t>
      </w:r>
      <w:r>
        <w:rPr>
          <w:rFonts w:eastAsia="Malgun Gothic"/>
          <w:b/>
          <w:lang w:val="en-US"/>
        </w:rPr>
        <w:t xml:space="preserve">in </w:t>
      </w:r>
      <w:r>
        <w:rPr>
          <w:rFonts w:eastAsia="Malgun Gothic"/>
          <w:b/>
        </w:rPr>
        <w:t>PDSCH candidates for determination of Type 1 HARQ-ACK codebook</w:t>
      </w:r>
      <w:r>
        <w:rPr>
          <w:rFonts w:eastAsiaTheme="minorEastAsia" w:cs="Times"/>
          <w:b/>
        </w:rPr>
        <w:t xml:space="preserve">. </w:t>
      </w:r>
    </w:p>
    <w:p w:rsidR="00196D91" w:rsidRDefault="005C3DE6">
      <w:pPr>
        <w:pStyle w:val="aff5"/>
        <w:numPr>
          <w:ilvl w:val="0"/>
          <w:numId w:val="32"/>
        </w:numPr>
        <w:ind w:leftChars="100" w:left="620"/>
        <w:rPr>
          <w:rFonts w:eastAsiaTheme="minorEastAsia" w:cs="Times"/>
          <w:b/>
        </w:rPr>
      </w:pPr>
      <w:r>
        <w:rPr>
          <w:rFonts w:eastAsiaTheme="minorEastAsia" w:cs="Times" w:hint="eastAsia"/>
          <w:b/>
          <w:lang w:eastAsia="zh-CN"/>
        </w:rPr>
        <w:t>T</w:t>
      </w:r>
      <w:r>
        <w:rPr>
          <w:rFonts w:eastAsiaTheme="minorEastAsia" w:cs="Times"/>
          <w:b/>
          <w:lang w:eastAsia="zh-CN"/>
        </w:rPr>
        <w:t xml:space="preserve">he invalid PDSCH includes at least PDSCH scheduled on invalid symbol type for Configuration 1. </w:t>
      </w:r>
    </w:p>
    <w:bookmarkEnd w:id="50"/>
    <w:p w:rsidR="00196D91" w:rsidRDefault="005C3DE6">
      <w:pPr>
        <w:pStyle w:val="3"/>
        <w:spacing w:after="180"/>
      </w:pPr>
      <w:r>
        <w:t>Configuration for SRS</w:t>
      </w:r>
      <w:r>
        <w:rPr>
          <w:rFonts w:hint="eastAsia"/>
          <w:lang w:val="en-US" w:eastAsia="zh-CN"/>
        </w:rPr>
        <w:t>/</w:t>
      </w:r>
      <w:r>
        <w:t>PUCCH</w:t>
      </w:r>
      <w:r>
        <w:rPr>
          <w:rFonts w:hint="eastAsia"/>
          <w:lang w:val="en-US" w:eastAsia="zh-CN"/>
        </w:rPr>
        <w:t>/</w:t>
      </w:r>
      <w:r>
        <w:t>PUSCH on SBFD symbols and non-SBFD symbols</w:t>
      </w:r>
    </w:p>
    <w:p w:rsidR="00196D91" w:rsidRDefault="005C3DE6">
      <w:pPr>
        <w:pStyle w:val="4"/>
        <w:rPr>
          <w:lang w:val="en-US" w:eastAsia="zh-CN"/>
        </w:rPr>
      </w:pPr>
      <w:r>
        <w:rPr>
          <w:lang w:val="en-US" w:eastAsia="zh-CN"/>
        </w:rPr>
        <w:t xml:space="preserve">Separate frequency configurations for </w:t>
      </w:r>
      <w:r>
        <w:rPr>
          <w:rFonts w:hint="eastAsia"/>
          <w:lang w:val="en-US" w:eastAsia="zh-CN"/>
        </w:rPr>
        <w:t>P</w:t>
      </w:r>
      <w:r>
        <w:rPr>
          <w:lang w:val="en-US" w:eastAsia="zh-CN"/>
        </w:rPr>
        <w:t xml:space="preserve">UCCH </w:t>
      </w:r>
    </w:p>
    <w:p w:rsidR="00196D91" w:rsidRDefault="005C3DE6">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was reached in RAN1#11</w:t>
      </w:r>
      <w:r>
        <w:rPr>
          <w:rFonts w:eastAsiaTheme="minorEastAsia" w:hint="eastAsia"/>
          <w:lang w:val="en-US" w:eastAsia="zh-CN"/>
        </w:rPr>
        <w:t xml:space="preserve">8, but some FFSs are still pending. </w:t>
      </w:r>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196D91">
        <w:tc>
          <w:tcPr>
            <w:tcW w:w="9855" w:type="dxa"/>
          </w:tcPr>
          <w:p w:rsidR="00196D91" w:rsidRDefault="005C3DE6">
            <w:pPr>
              <w:rPr>
                <w:rFonts w:eastAsia="Malgun Gothic"/>
                <w:b/>
                <w:lang w:eastAsia="zh-CN"/>
              </w:rPr>
            </w:pPr>
            <w:r>
              <w:rPr>
                <w:rFonts w:eastAsia="Malgun Gothic"/>
                <w:b/>
                <w:highlight w:val="green"/>
                <w:lang w:eastAsia="zh-CN"/>
              </w:rPr>
              <w:t>Agreement</w:t>
            </w:r>
          </w:p>
          <w:p w:rsidR="00196D91" w:rsidRDefault="005C3DE6">
            <w:pPr>
              <w:rPr>
                <w:rFonts w:eastAsia="Malgun Gothic"/>
                <w:lang w:eastAsia="zh-CN"/>
              </w:rPr>
            </w:pPr>
            <w:bookmarkStart w:id="51" w:name="OLE_LINK64"/>
            <w:r>
              <w:rPr>
                <w:rFonts w:eastAsia="Malgun Gothic" w:hint="eastAsia"/>
                <w:lang w:eastAsia="zh-CN"/>
              </w:rPr>
              <w:t>S</w:t>
            </w:r>
            <w:r>
              <w:t>upport separate frequency configurations</w:t>
            </w:r>
            <w:r>
              <w:rPr>
                <w:rFonts w:eastAsia="Malgun Gothic" w:hint="eastAsia"/>
                <w:lang w:eastAsia="zh-CN"/>
              </w:rPr>
              <w:t xml:space="preserve"> </w:t>
            </w:r>
            <w:r>
              <w:rPr>
                <w:rFonts w:eastAsia="Malgun Gothic" w:hint="eastAsia"/>
                <w:iCs/>
                <w:lang w:eastAsia="zh-CN"/>
              </w:rPr>
              <w:t xml:space="preserve">for </w:t>
            </w:r>
            <w:r>
              <w:rPr>
                <w:rFonts w:hint="eastAsia"/>
              </w:rPr>
              <w:t>SBFD symbols and non-SBFD symbols</w:t>
            </w:r>
            <w:r>
              <w:t xml:space="preserve"> </w:t>
            </w:r>
            <w:r>
              <w:rPr>
                <w:rFonts w:eastAsia="Malgun Gothic" w:hint="eastAsia"/>
                <w:lang w:eastAsia="zh-CN"/>
              </w:rPr>
              <w:t>in</w:t>
            </w:r>
            <w:r>
              <w:rPr>
                <w:rFonts w:eastAsia="Malgun Gothic"/>
                <w:lang w:eastAsia="zh-CN"/>
              </w:rPr>
              <w:t xml:space="preserve"> the same</w:t>
            </w:r>
            <w:r>
              <w:t xml:space="preserve"> </w:t>
            </w:r>
            <w:r>
              <w:rPr>
                <w:rFonts w:hint="eastAsia"/>
                <w:i/>
                <w:iCs/>
              </w:rPr>
              <w:t>PUCC</w:t>
            </w:r>
            <w:r>
              <w:rPr>
                <w:rFonts w:eastAsia="Malgun Gothic" w:hint="eastAsia"/>
                <w:i/>
                <w:iCs/>
                <w:lang w:eastAsia="zh-CN"/>
              </w:rPr>
              <w:t>H-Resource</w:t>
            </w:r>
            <w:bookmarkEnd w:id="51"/>
            <w:r>
              <w:rPr>
                <w:rFonts w:eastAsia="Malgun Gothic" w:hint="eastAsia"/>
                <w:lang w:eastAsia="zh-CN"/>
              </w:rPr>
              <w:t>.</w:t>
            </w:r>
          </w:p>
          <w:p w:rsidR="00196D91" w:rsidRDefault="005C3DE6">
            <w:pPr>
              <w:numPr>
                <w:ilvl w:val="0"/>
                <w:numId w:val="16"/>
              </w:numPr>
              <w:shd w:val="clear" w:color="auto" w:fill="FFFFFF"/>
              <w:spacing w:line="231" w:lineRule="atLeast"/>
              <w:rPr>
                <w:rFonts w:eastAsia="Malgun Gothic"/>
                <w:lang w:eastAsia="zh-CN"/>
              </w:rPr>
            </w:pPr>
            <w:r>
              <w:rPr>
                <w:rFonts w:eastAsia="Malgun Gothic" w:hint="eastAsia"/>
                <w:i/>
                <w:iCs/>
                <w:lang w:eastAsia="zh-CN"/>
              </w:rPr>
              <w:t xml:space="preserve">pucch-ResourceId </w:t>
            </w:r>
            <w:r>
              <w:rPr>
                <w:rFonts w:eastAsia="Malgun Gothic" w:hint="eastAsia"/>
                <w:iCs/>
                <w:lang w:eastAsia="zh-CN"/>
              </w:rPr>
              <w:t>is not separately configured for SBFD and non-SBFD symbols</w:t>
            </w:r>
          </w:p>
          <w:p w:rsidR="00196D91" w:rsidRDefault="005C3DE6">
            <w:pPr>
              <w:numPr>
                <w:ilvl w:val="0"/>
                <w:numId w:val="16"/>
              </w:numPr>
              <w:shd w:val="clear" w:color="auto" w:fill="FFFFFF"/>
              <w:spacing w:line="231" w:lineRule="atLeast"/>
              <w:rPr>
                <w:rFonts w:eastAsia="Malgun Gothic"/>
                <w:lang w:eastAsia="zh-CN"/>
              </w:rPr>
            </w:pPr>
            <w:r>
              <w:rPr>
                <w:rFonts w:eastAsia="Malgun Gothic"/>
                <w:lang w:eastAsia="zh-CN"/>
              </w:rPr>
              <w:t>S</w:t>
            </w:r>
            <w:r>
              <w:rPr>
                <w:rFonts w:eastAsia="Malgun Gothic" w:hint="eastAsia"/>
                <w:lang w:eastAsia="zh-CN"/>
              </w:rPr>
              <w:t xml:space="preserve">upport separate configurations of </w:t>
            </w:r>
            <w:r>
              <w:rPr>
                <w:i/>
                <w:iCs/>
              </w:rPr>
              <w:t>startingPRB</w:t>
            </w:r>
            <w:r>
              <w:t xml:space="preserve"> and </w:t>
            </w:r>
            <w:r>
              <w:rPr>
                <w:i/>
                <w:iCs/>
              </w:rPr>
              <w:t>secondHopPRB</w:t>
            </w:r>
            <w:r>
              <w:rPr>
                <w:rFonts w:eastAsia="Malgun Gothic" w:hint="eastAsia"/>
                <w:iCs/>
                <w:lang w:eastAsia="zh-CN"/>
              </w:rPr>
              <w:t xml:space="preserve"> for </w:t>
            </w:r>
            <w:r>
              <w:rPr>
                <w:rFonts w:hint="eastAsia"/>
              </w:rPr>
              <w:t>SBFD symbols and non-SBFD symbols</w:t>
            </w:r>
          </w:p>
          <w:p w:rsidR="00196D91" w:rsidRDefault="005C3DE6">
            <w:pPr>
              <w:numPr>
                <w:ilvl w:val="1"/>
                <w:numId w:val="16"/>
              </w:numPr>
              <w:shd w:val="clear" w:color="auto" w:fill="FFFFFF"/>
              <w:spacing w:line="231" w:lineRule="atLeas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PUCCH-Resource</w:t>
            </w:r>
            <w:r>
              <w:rPr>
                <w:rFonts w:eastAsia="Malgun Gothic" w:hint="eastAsia"/>
                <w:lang w:eastAsia="zh-CN"/>
              </w:rPr>
              <w:t xml:space="preserve"> to configure starting PRB and second hop PRB for SBFD symbols</w:t>
            </w:r>
          </w:p>
          <w:p w:rsidR="00196D91" w:rsidRDefault="005C3DE6">
            <w:pPr>
              <w:numPr>
                <w:ilvl w:val="0"/>
                <w:numId w:val="16"/>
              </w:numPr>
              <w:rPr>
                <w:rFonts w:eastAsia="Malgun Gothic"/>
                <w:lang w:eastAsia="zh-CN"/>
              </w:rPr>
            </w:pPr>
            <w:r>
              <w:rPr>
                <w:rFonts w:eastAsia="Malgun Gothic" w:hint="eastAsia"/>
                <w:lang w:eastAsia="zh-CN"/>
              </w:rPr>
              <w:t xml:space="preserve">FFS whether to support separate configurations of </w:t>
            </w:r>
            <w:r>
              <w:rPr>
                <w:rFonts w:eastAsia="Malgun Gothic" w:hint="eastAsia"/>
                <w:i/>
                <w:lang w:eastAsia="zh-CN"/>
              </w:rPr>
              <w:t xml:space="preserve">intraSlotFrequencyHopping </w:t>
            </w:r>
            <w:r>
              <w:rPr>
                <w:rFonts w:eastAsia="Malgun Gothic" w:hint="eastAsia"/>
                <w:lang w:eastAsia="zh-CN"/>
              </w:rPr>
              <w:t>for Configuration 1 or for both Configuration 1 and 2</w:t>
            </w:r>
          </w:p>
          <w:p w:rsidR="00196D91" w:rsidRDefault="005C3DE6">
            <w:pPr>
              <w:numPr>
                <w:ilvl w:val="0"/>
                <w:numId w:val="16"/>
              </w:numPr>
              <w:rPr>
                <w:rFonts w:eastAsia="Malgun Gothic"/>
                <w:lang w:eastAsia="zh-CN"/>
              </w:rPr>
            </w:pPr>
            <w:r>
              <w:rPr>
                <w:rFonts w:eastAsia="Malgun Gothic"/>
                <w:lang w:eastAsia="zh-CN"/>
              </w:rPr>
              <w:t>No change on the maximum number of PUCCH resources supported by a UE</w:t>
            </w:r>
          </w:p>
          <w:p w:rsidR="00196D91" w:rsidRDefault="005C3DE6">
            <w:pPr>
              <w:numPr>
                <w:ilvl w:val="0"/>
                <w:numId w:val="16"/>
              </w:numPr>
              <w:rPr>
                <w:rFonts w:eastAsia="Malgun Gothic"/>
                <w:lang w:eastAsia="zh-CN"/>
              </w:rPr>
            </w:pPr>
            <w:r>
              <w:rPr>
                <w:rFonts w:eastAsia="Malgun Gothic"/>
                <w:lang w:eastAsia="zh-CN"/>
              </w:rPr>
              <w:t xml:space="preserve">Above PUCCH resources with the same </w:t>
            </w:r>
            <w:r>
              <w:rPr>
                <w:rFonts w:eastAsia="Malgun Gothic" w:hint="eastAsia"/>
                <w:i/>
                <w:iCs/>
                <w:lang w:eastAsia="zh-CN"/>
              </w:rPr>
              <w:t>pucch-ResourceId</w:t>
            </w:r>
            <w:r>
              <w:rPr>
                <w:rFonts w:eastAsia="Malgun Gothic"/>
                <w:lang w:eastAsia="zh-CN"/>
              </w:rPr>
              <w:t xml:space="preserve"> is counted as 1 resource</w:t>
            </w:r>
          </w:p>
          <w:p w:rsidR="00196D91" w:rsidRDefault="005C3DE6">
            <w:pPr>
              <w:rPr>
                <w:rFonts w:eastAsiaTheme="minorEastAsia"/>
                <w:b/>
                <w:u w:val="single"/>
                <w:lang w:eastAsia="zh-CN"/>
              </w:rPr>
            </w:pPr>
            <w:r>
              <w:rPr>
                <w:rFonts w:eastAsia="Malgun Gothic"/>
                <w:lang w:eastAsia="zh-CN"/>
              </w:rPr>
              <w:t xml:space="preserve">FFS: </w:t>
            </w:r>
            <w:r>
              <w:rPr>
                <w:rFonts w:eastAsia="Malgun Gothic" w:hint="eastAsia"/>
                <w:lang w:eastAsia="zh-CN"/>
              </w:rPr>
              <w:t xml:space="preserve">UE </w:t>
            </w:r>
            <w:r>
              <w:rPr>
                <w:rFonts w:eastAsia="Malgun Gothic"/>
                <w:lang w:eastAsia="zh-CN"/>
              </w:rPr>
              <w:t>behaviour</w:t>
            </w:r>
            <w:r>
              <w:rPr>
                <w:rFonts w:eastAsia="Malgun Gothic" w:hint="eastAsia"/>
                <w:lang w:eastAsia="zh-CN"/>
              </w:rPr>
              <w:t xml:space="preserve"> when no separate configuration is </w:t>
            </w:r>
            <w:bookmarkStart w:id="52" w:name="OLE_LINK72"/>
            <w:r>
              <w:rPr>
                <w:rFonts w:eastAsia="Malgun Gothic" w:hint="eastAsia"/>
                <w:lang w:eastAsia="zh-CN"/>
              </w:rPr>
              <w:t xml:space="preserve">provided </w:t>
            </w:r>
            <w:bookmarkEnd w:id="52"/>
            <w:r>
              <w:rPr>
                <w:rFonts w:eastAsia="Malgun Gothic" w:hint="eastAsia"/>
                <w:lang w:eastAsia="zh-CN"/>
              </w:rPr>
              <w:t xml:space="preserve">for SBFD symbols, e.g. PUCCH </w:t>
            </w:r>
            <w:bookmarkStart w:id="53" w:name="OLE_LINK66"/>
            <w:r>
              <w:rPr>
                <w:rFonts w:eastAsia="Malgun Gothic"/>
                <w:lang w:eastAsia="zh-CN"/>
              </w:rPr>
              <w:t>transmissions</w:t>
            </w:r>
            <w:r>
              <w:rPr>
                <w:rFonts w:eastAsia="Malgun Gothic" w:hint="eastAsia"/>
                <w:lang w:eastAsia="zh-CN"/>
              </w:rPr>
              <w:t xml:space="preserve"> </w:t>
            </w:r>
            <w:bookmarkEnd w:id="53"/>
            <w:r>
              <w:rPr>
                <w:rFonts w:eastAsia="Malgun Gothic" w:hint="eastAsia"/>
                <w:lang w:eastAsia="zh-CN"/>
              </w:rPr>
              <w:t xml:space="preserve">in SBFD symbols for this </w:t>
            </w:r>
            <w:bookmarkStart w:id="54" w:name="OLE_LINK65"/>
            <w:r>
              <w:rPr>
                <w:rFonts w:eastAsia="Malgun Gothic" w:hint="eastAsia"/>
                <w:i/>
                <w:iCs/>
                <w:lang w:eastAsia="zh-CN"/>
              </w:rPr>
              <w:t>pucch-ResourceId</w:t>
            </w:r>
            <w:bookmarkEnd w:id="54"/>
            <w:r>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bl>
    <w:p w:rsidR="00196D91" w:rsidRDefault="00196D91">
      <w:pPr>
        <w:rPr>
          <w:rFonts w:eastAsiaTheme="minorEastAsia"/>
          <w:lang w:eastAsia="zh-CN"/>
        </w:rPr>
      </w:pPr>
    </w:p>
    <w:p w:rsidR="00196D91" w:rsidRDefault="005C3DE6">
      <w:pPr>
        <w:rPr>
          <w:rFonts w:eastAsiaTheme="minorEastAsia"/>
          <w:b/>
          <w:u w:val="single"/>
          <w:lang w:val="en-US" w:eastAsia="zh-CN"/>
        </w:rPr>
      </w:pPr>
      <w:r>
        <w:rPr>
          <w:rFonts w:eastAsiaTheme="minorEastAsia" w:hint="eastAsia"/>
          <w:b/>
          <w:u w:val="single"/>
          <w:lang w:val="en-US" w:eastAsia="zh-CN"/>
        </w:rPr>
        <w:t>Regarding whether other parameters are configured separately</w:t>
      </w:r>
      <w:r>
        <w:rPr>
          <w:rFonts w:eastAsiaTheme="minorEastAsia"/>
          <w:b/>
          <w:u w:val="single"/>
          <w:lang w:val="en-US" w:eastAsia="zh-CN"/>
        </w:rPr>
        <w:t xml:space="preserve"> or not</w:t>
      </w:r>
    </w:p>
    <w:p w:rsidR="00196D91" w:rsidRDefault="005C3DE6">
      <w:pPr>
        <w:rPr>
          <w:lang w:val="en-US" w:eastAsia="ko-KR"/>
        </w:rPr>
      </w:pPr>
      <w:r>
        <w:rPr>
          <w:lang w:val="en-US" w:eastAsia="ko-KR"/>
        </w:rPr>
        <w:t xml:space="preserve">From our perspective, the parameter </w:t>
      </w:r>
      <w:r>
        <w:rPr>
          <w:i/>
          <w:iCs/>
          <w:lang w:val="en-US" w:eastAsia="ko-KR"/>
        </w:rPr>
        <w:t xml:space="preserve">maxCodeRate </w:t>
      </w:r>
      <w:r>
        <w:rPr>
          <w:lang w:val="en-US" w:eastAsia="ko-KR"/>
        </w:rPr>
        <w:t xml:space="preserve">in </w:t>
      </w:r>
      <w:r>
        <w:rPr>
          <w:i/>
          <w:iCs/>
          <w:lang w:val="en-US" w:eastAsia="ko-KR"/>
        </w:rPr>
        <w:t>PUCCH</w:t>
      </w:r>
      <w:r>
        <w:rPr>
          <w:rFonts w:hint="eastAsia"/>
          <w:i/>
          <w:iCs/>
          <w:lang w:val="en-US" w:eastAsia="zh-CN"/>
        </w:rPr>
        <w:t>-</w:t>
      </w:r>
      <w:r>
        <w:rPr>
          <w:i/>
          <w:iCs/>
          <w:lang w:val="en-US" w:eastAsia="ko-KR"/>
        </w:rPr>
        <w:t>FormatConfig</w:t>
      </w:r>
      <w:r>
        <w:rPr>
          <w:lang w:val="en-US" w:eastAsia="ko-KR"/>
        </w:rPr>
        <w:t xml:space="preserve"> should be configured separately for SBFD symbols and non</w:t>
      </w:r>
      <w:r>
        <w:rPr>
          <w:rFonts w:hint="eastAsia"/>
          <w:lang w:val="en-US" w:eastAsia="zh-CN"/>
        </w:rPr>
        <w:t>-</w:t>
      </w:r>
      <w:r>
        <w:rPr>
          <w:lang w:val="en-US" w:eastAsia="ko-KR"/>
        </w:rPr>
        <w:t xml:space="preserve">SBFD symbols. This is because there is a significant difference in interference between UL subband and UL BWP, and independent </w:t>
      </w:r>
      <w:r>
        <w:rPr>
          <w:i/>
          <w:iCs/>
          <w:lang w:val="en-US" w:eastAsia="ko-KR"/>
        </w:rPr>
        <w:t xml:space="preserve">maxCodeRate </w:t>
      </w:r>
      <w:r>
        <w:rPr>
          <w:lang w:val="en-US" w:eastAsia="ko-KR"/>
        </w:rPr>
        <w:t>can ensure the performance and efficiency of PUCCH</w:t>
      </w:r>
      <w:r>
        <w:rPr>
          <w:rFonts w:hint="eastAsia"/>
          <w:lang w:val="en-US" w:eastAsia="zh-CN"/>
        </w:rPr>
        <w:t xml:space="preserve"> transmission </w:t>
      </w:r>
      <w:r>
        <w:rPr>
          <w:lang w:val="en-US" w:eastAsia="ko-KR"/>
        </w:rPr>
        <w:t>in different types of symbols.</w:t>
      </w:r>
    </w:p>
    <w:p w:rsidR="00196D91" w:rsidRDefault="005C3DE6">
      <w:pPr>
        <w:rPr>
          <w:rFonts w:eastAsia="Malgun Gothic"/>
          <w:b/>
          <w:bCs/>
        </w:rPr>
      </w:pPr>
      <w:r>
        <w:rPr>
          <w:rFonts w:hint="eastAsia"/>
          <w:b/>
          <w:lang w:eastAsia="zh-CN"/>
        </w:rPr>
        <w:t>P</w:t>
      </w:r>
      <w:r>
        <w:rPr>
          <w:b/>
          <w:lang w:eastAsia="zh-CN"/>
        </w:rPr>
        <w:t xml:space="preserve">roposal </w:t>
      </w:r>
      <w:r>
        <w:rPr>
          <w:rFonts w:hint="eastAsia"/>
          <w:b/>
          <w:lang w:val="en-US" w:eastAsia="zh-CN"/>
        </w:rPr>
        <w:t>14</w:t>
      </w:r>
      <w:r>
        <w:rPr>
          <w:b/>
          <w:lang w:eastAsia="zh-CN"/>
        </w:rPr>
        <w:t xml:space="preserve">: </w:t>
      </w:r>
      <w:r>
        <w:rPr>
          <w:rFonts w:hint="eastAsia"/>
          <w:b/>
          <w:lang w:val="en-US" w:eastAsia="zh-CN"/>
        </w:rPr>
        <w:t xml:space="preserve">The parameter </w:t>
      </w:r>
      <w:r>
        <w:rPr>
          <w:rFonts w:hint="eastAsia"/>
          <w:b/>
          <w:i/>
          <w:iCs/>
          <w:lang w:val="en-US" w:eastAsia="zh-CN"/>
        </w:rPr>
        <w:t xml:space="preserve">maxCodeRate </w:t>
      </w:r>
      <w:r>
        <w:rPr>
          <w:rFonts w:hint="eastAsia"/>
          <w:b/>
          <w:lang w:val="en-US" w:eastAsia="zh-CN"/>
        </w:rPr>
        <w:t xml:space="preserve">in </w:t>
      </w:r>
      <w:r>
        <w:rPr>
          <w:rFonts w:hint="eastAsia"/>
          <w:b/>
          <w:i/>
          <w:iCs/>
          <w:lang w:val="en-US" w:eastAsia="zh-CN"/>
        </w:rPr>
        <w:t>PUCCH-FormatConfig</w:t>
      </w:r>
      <w:r>
        <w:rPr>
          <w:rFonts w:hint="eastAsia"/>
          <w:b/>
          <w:lang w:val="en-US" w:eastAsia="zh-CN"/>
        </w:rPr>
        <w:t xml:space="preserve"> should be configured separately for SBFD symbols and non-SBFD symbols.</w:t>
      </w:r>
    </w:p>
    <w:p w:rsidR="00196D91" w:rsidRDefault="005C3DE6">
      <w:pPr>
        <w:pStyle w:val="3"/>
        <w:spacing w:after="180"/>
      </w:pPr>
      <w:r>
        <w:rPr>
          <w:lang w:val="en-US" w:eastAsia="ko-KR"/>
        </w:rPr>
        <w:t>Collision handling between DL reception in DL subband(s) and UL transmission in UL subband</w:t>
      </w:r>
    </w:p>
    <w:p w:rsidR="00196D91" w:rsidRDefault="005C3DE6">
      <w:pPr>
        <w:pStyle w:val="4"/>
        <w:rPr>
          <w:lang w:val="en-US" w:eastAsia="zh-CN"/>
        </w:rPr>
      </w:pPr>
      <w:r>
        <w:rPr>
          <w:rFonts w:hint="eastAsia"/>
          <w:lang w:val="en-US" w:eastAsia="zh-CN"/>
        </w:rPr>
        <w:t>Intra-UE c</w:t>
      </w:r>
      <w:r>
        <w:rPr>
          <w:lang w:val="en-US" w:eastAsia="ko-KR"/>
        </w:rPr>
        <w:t xml:space="preserve">ollision handling </w:t>
      </w:r>
      <w:r>
        <w:rPr>
          <w:rFonts w:hint="eastAsia"/>
          <w:lang w:val="en-US" w:eastAsia="zh-CN"/>
        </w:rPr>
        <w:t>in SBFD subbands</w:t>
      </w:r>
    </w:p>
    <w:p w:rsidR="00196D91" w:rsidRDefault="005C3DE6">
      <w:pPr>
        <w:rPr>
          <w:lang w:val="en-US" w:eastAsia="zh-CN"/>
        </w:rPr>
      </w:pPr>
      <w:r>
        <w:rPr>
          <w:rFonts w:hint="eastAsia"/>
          <w:iCs/>
          <w:lang w:val="en-US" w:eastAsia="zh-CN"/>
        </w:rPr>
        <w:t>I</w:t>
      </w:r>
      <w:r>
        <w:rPr>
          <w:iCs/>
          <w:lang w:val="en-US" w:eastAsia="zh-CN"/>
        </w:rPr>
        <w:t>n previous RAN1 meetings</w:t>
      </w:r>
      <w:r>
        <w:rPr>
          <w:rFonts w:hint="eastAsia"/>
          <w:lang w:val="en-US" w:eastAsia="zh-CN"/>
        </w:rPr>
        <w:t>,</w:t>
      </w:r>
      <w:r>
        <w:rPr>
          <w:lang w:val="en-US" w:eastAsia="zh-CN"/>
        </w:rPr>
        <w:t xml:space="preserve"> the following agreements were reached for collision handling.   </w:t>
      </w:r>
    </w:p>
    <w:tbl>
      <w:tblPr>
        <w:tblStyle w:val="afd"/>
        <w:tblW w:w="0" w:type="auto"/>
        <w:tblLook w:val="04A0" w:firstRow="1" w:lastRow="0" w:firstColumn="1" w:lastColumn="0" w:noHBand="0" w:noVBand="1"/>
      </w:tblPr>
      <w:tblGrid>
        <w:gridCol w:w="9629"/>
      </w:tblGrid>
      <w:tr w:rsidR="00196D91">
        <w:tc>
          <w:tcPr>
            <w:tcW w:w="9855" w:type="dxa"/>
          </w:tcPr>
          <w:p w:rsidR="00196D91" w:rsidRDefault="005C3DE6">
            <w:pPr>
              <w:jc w:val="left"/>
              <w:rPr>
                <w:rFonts w:eastAsia="Malgun Gothic"/>
                <w:b/>
                <w:highlight w:val="green"/>
              </w:rPr>
            </w:pPr>
            <w:r>
              <w:rPr>
                <w:rFonts w:eastAsia="Malgun Gothic"/>
                <w:b/>
                <w:highlight w:val="green"/>
              </w:rPr>
              <w:t>Agreement</w:t>
            </w:r>
          </w:p>
          <w:p w:rsidR="00196D91" w:rsidRDefault="005C3DE6">
            <w:pPr>
              <w:ind w:right="-99"/>
              <w:jc w:val="left"/>
              <w:rPr>
                <w:rFonts w:eastAsia="Malgun Gothic"/>
              </w:rPr>
            </w:pPr>
            <w:r>
              <w:rPr>
                <w:rFonts w:eastAsia="Malgun Gothic"/>
              </w:rPr>
              <w:lastRenderedPageBreak/>
              <w:t xml:space="preserve">For SBFD-aware UE transmission and reception in </w:t>
            </w:r>
            <w:r>
              <w:rPr>
                <w:rFonts w:eastAsia="Malgun Gothic" w:hint="eastAsia"/>
              </w:rPr>
              <w:t>an</w:t>
            </w:r>
            <w:r>
              <w:rPr>
                <w:rFonts w:eastAsia="Malgun Gothic"/>
              </w:rPr>
              <w:t xml:space="preserve"> SBFD symbol, consider the following options to determine link direction, i.e. whether to transmit or to receive</w:t>
            </w:r>
            <w:r>
              <w:rPr>
                <w:rFonts w:eastAsia="Malgun Gothic" w:hint="eastAsia"/>
              </w:rPr>
              <w:t xml:space="preserve"> in the SBFD symbol</w:t>
            </w:r>
            <w:r>
              <w:rPr>
                <w:rFonts w:eastAsia="Malgun Gothic"/>
              </w:rPr>
              <w:t xml:space="preserve">. </w:t>
            </w:r>
          </w:p>
          <w:p w:rsidR="00196D91" w:rsidRDefault="005C3DE6">
            <w:pPr>
              <w:numPr>
                <w:ilvl w:val="0"/>
                <w:numId w:val="33"/>
              </w:numPr>
              <w:suppressAutoHyphens/>
              <w:spacing w:before="100" w:beforeAutospacing="1" w:after="100" w:afterAutospacing="1" w:line="240" w:lineRule="auto"/>
              <w:jc w:val="left"/>
              <w:rPr>
                <w:rFonts w:eastAsia="Malgun Gothic"/>
              </w:rPr>
            </w:pPr>
            <w:r>
              <w:rPr>
                <w:rFonts w:eastAsia="Malgun Gothic"/>
              </w:rPr>
              <w:t>Option 1: UE determines link direction based on configured/scheduled transmissions/receptions and collision handling (if any).</w:t>
            </w:r>
          </w:p>
          <w:p w:rsidR="00196D91" w:rsidRDefault="005C3DE6">
            <w:pPr>
              <w:numPr>
                <w:ilvl w:val="0"/>
                <w:numId w:val="33"/>
              </w:numPr>
              <w:suppressAutoHyphens/>
              <w:spacing w:before="0" w:after="0" w:line="240" w:lineRule="auto"/>
              <w:ind w:left="714" w:hanging="357"/>
              <w:jc w:val="left"/>
              <w:rPr>
                <w:rFonts w:eastAsia="Malgun Gothic"/>
              </w:rPr>
            </w:pPr>
            <w:r>
              <w:rPr>
                <w:rFonts w:eastAsia="Malgun Gothic"/>
              </w:rPr>
              <w:t>Option 2: link direction is indicated by gNB explicitly.</w:t>
            </w:r>
          </w:p>
          <w:p w:rsidR="00196D91" w:rsidRDefault="005C3DE6">
            <w:pPr>
              <w:spacing w:before="0"/>
              <w:jc w:val="left"/>
              <w:rPr>
                <w:rFonts w:eastAsia="Malgun Gothic"/>
              </w:rPr>
            </w:pPr>
            <w:r>
              <w:rPr>
                <w:rFonts w:eastAsia="Malgun Gothic"/>
              </w:rPr>
              <w:t xml:space="preserve">Other options are not precluded. </w:t>
            </w:r>
          </w:p>
          <w:p w:rsidR="00196D91" w:rsidRDefault="005C3DE6">
            <w:pPr>
              <w:jc w:val="left"/>
              <w:rPr>
                <w:rFonts w:eastAsia="Malgun Gothic"/>
                <w:b/>
                <w:highlight w:val="green"/>
              </w:rPr>
            </w:pPr>
            <w:r>
              <w:rPr>
                <w:rFonts w:eastAsia="Malgun Gothic"/>
                <w:b/>
                <w:highlight w:val="green"/>
              </w:rPr>
              <w:t>Agreement:</w:t>
            </w:r>
          </w:p>
          <w:p w:rsidR="00196D91" w:rsidRDefault="005C3DE6">
            <w:pPr>
              <w:contextualSpacing/>
              <w:jc w:val="left"/>
            </w:pPr>
            <w:r>
              <w:rPr>
                <w:rFonts w:eastAsia="Malgun Gothic"/>
              </w:rPr>
              <w:t>For SBFD-aware UEs, collisions between DL reception in DL subband(s) and UL transmission in UL subband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rsidR="00196D91" w:rsidRDefault="005C3DE6">
            <w:pPr>
              <w:numPr>
                <w:ilvl w:val="0"/>
                <w:numId w:val="33"/>
              </w:numPr>
              <w:suppressAutoHyphens/>
              <w:spacing w:before="100" w:beforeAutospacing="1" w:after="100" w:afterAutospacing="1" w:line="240" w:lineRule="auto"/>
              <w:jc w:val="left"/>
              <w:rPr>
                <w:rFonts w:eastAsia="Malgun Gothic"/>
              </w:rPr>
            </w:pPr>
            <w:r>
              <w:rPr>
                <w:rFonts w:eastAsia="Malgun Gothic"/>
              </w:rPr>
              <w:t>Case 1: Dynamically scheduled DL reception vs. semi-statically configured UL transmission</w:t>
            </w:r>
          </w:p>
          <w:p w:rsidR="00196D91" w:rsidRDefault="005C3DE6">
            <w:pPr>
              <w:numPr>
                <w:ilvl w:val="1"/>
                <w:numId w:val="33"/>
              </w:numPr>
              <w:suppressAutoHyphens/>
              <w:spacing w:before="100" w:beforeAutospacing="1" w:after="100" w:afterAutospacing="1" w:line="240" w:lineRule="auto"/>
              <w:jc w:val="left"/>
              <w:rPr>
                <w:rFonts w:eastAsia="Malgun Gothic"/>
              </w:rPr>
            </w:pPr>
            <w:r>
              <w:rPr>
                <w:rFonts w:eastAsia="Malgun Gothic"/>
              </w:rPr>
              <w:t>e.g., dynamic PDSCH or CSI-RS collides with configured SRS, PUCCH, or CG PUSCH</w:t>
            </w:r>
          </w:p>
          <w:p w:rsidR="00196D91" w:rsidRDefault="005C3DE6">
            <w:pPr>
              <w:numPr>
                <w:ilvl w:val="0"/>
                <w:numId w:val="33"/>
              </w:numPr>
              <w:suppressAutoHyphens/>
              <w:spacing w:before="100" w:beforeAutospacing="1" w:after="100" w:afterAutospacing="1" w:line="240" w:lineRule="auto"/>
              <w:jc w:val="left"/>
              <w:rPr>
                <w:rFonts w:eastAsia="Malgun Gothic"/>
              </w:rPr>
            </w:pPr>
            <w:r>
              <w:rPr>
                <w:rFonts w:eastAsia="Malgun Gothic"/>
              </w:rPr>
              <w:t>Case 2: Semi-statically configured DL reception vs. dynamically scheduled UL transmission</w:t>
            </w:r>
          </w:p>
          <w:p w:rsidR="00196D91" w:rsidRDefault="005C3DE6">
            <w:pPr>
              <w:numPr>
                <w:ilvl w:val="1"/>
                <w:numId w:val="33"/>
              </w:numPr>
              <w:suppressAutoHyphens/>
              <w:spacing w:before="100" w:beforeAutospacing="1" w:after="100" w:afterAutospacing="1" w:line="240" w:lineRule="auto"/>
              <w:jc w:val="left"/>
              <w:rPr>
                <w:rFonts w:eastAsia="Malgun Gothic"/>
              </w:rPr>
            </w:pPr>
            <w:r>
              <w:rPr>
                <w:rFonts w:eastAsia="Malgun Gothic"/>
              </w:rPr>
              <w:t>e.g., PDCCH or SPS PDSCH collides with dynamic PUSCH or PUCCH</w:t>
            </w:r>
          </w:p>
          <w:p w:rsidR="00196D91" w:rsidRDefault="005C3DE6">
            <w:pPr>
              <w:numPr>
                <w:ilvl w:val="0"/>
                <w:numId w:val="33"/>
              </w:numPr>
              <w:suppressAutoHyphens/>
              <w:spacing w:before="100" w:beforeAutospacing="1" w:after="100" w:afterAutospacing="1" w:line="240" w:lineRule="auto"/>
              <w:jc w:val="left"/>
              <w:rPr>
                <w:rFonts w:eastAsia="Malgun Gothic"/>
              </w:rPr>
            </w:pPr>
            <w:r>
              <w:rPr>
                <w:rFonts w:eastAsia="Malgun Gothic"/>
              </w:rPr>
              <w:t xml:space="preserve">Case 3: Semi-statically configured DL reception vs. semi-statically configured UL transmission  </w:t>
            </w:r>
          </w:p>
          <w:p w:rsidR="00196D91" w:rsidRDefault="005C3DE6">
            <w:pPr>
              <w:numPr>
                <w:ilvl w:val="0"/>
                <w:numId w:val="33"/>
              </w:numPr>
              <w:suppressAutoHyphens/>
              <w:spacing w:before="100" w:beforeAutospacing="1" w:after="100" w:afterAutospacing="1" w:line="240" w:lineRule="auto"/>
              <w:jc w:val="left"/>
              <w:rPr>
                <w:rFonts w:eastAsia="Malgun Gothic"/>
              </w:rPr>
            </w:pPr>
            <w:r>
              <w:rPr>
                <w:rFonts w:eastAsia="Malgun Gothic"/>
              </w:rPr>
              <w:t>Case 4: Dynamically scheduled DL reception vs. dynamic scheduled UL transmission</w:t>
            </w:r>
          </w:p>
          <w:p w:rsidR="00196D91" w:rsidRDefault="005C3DE6">
            <w:pPr>
              <w:numPr>
                <w:ilvl w:val="0"/>
                <w:numId w:val="33"/>
              </w:numPr>
              <w:suppressAutoHyphens/>
              <w:spacing w:before="100" w:beforeAutospacing="1" w:after="100" w:afterAutospacing="1" w:line="240" w:lineRule="auto"/>
              <w:jc w:val="left"/>
              <w:rPr>
                <w:rFonts w:eastAsia="Malgun Gothic"/>
              </w:rPr>
            </w:pPr>
            <w:r>
              <w:rPr>
                <w:rFonts w:eastAsia="Malgun Gothic"/>
              </w:rPr>
              <w:t>Case 5: SSB vs. dynamically scheduled or configured UL transmission</w:t>
            </w:r>
          </w:p>
          <w:p w:rsidR="00196D91" w:rsidRDefault="005C3DE6">
            <w:pPr>
              <w:numPr>
                <w:ilvl w:val="1"/>
                <w:numId w:val="33"/>
              </w:numPr>
              <w:suppressAutoHyphens/>
              <w:spacing w:before="100" w:beforeAutospacing="1" w:after="100" w:afterAutospacing="1" w:line="240" w:lineRule="auto"/>
              <w:jc w:val="left"/>
              <w:rPr>
                <w:rFonts w:eastAsia="Malgun Gothic"/>
              </w:rPr>
            </w:pPr>
            <w:r>
              <w:rPr>
                <w:rFonts w:eastAsia="Malgun Gothic"/>
              </w:rPr>
              <w:t>e.g., PUSCH, PUCCH, PRACH, SRS</w:t>
            </w:r>
          </w:p>
          <w:p w:rsidR="00196D91" w:rsidRDefault="005C3DE6">
            <w:pPr>
              <w:numPr>
                <w:ilvl w:val="0"/>
                <w:numId w:val="33"/>
              </w:numPr>
              <w:suppressAutoHyphens/>
              <w:spacing w:before="100" w:beforeAutospacing="1" w:after="100" w:afterAutospacing="1" w:line="240" w:lineRule="auto"/>
              <w:jc w:val="left"/>
              <w:rPr>
                <w:rFonts w:eastAsia="Malgun Gothic"/>
              </w:rPr>
            </w:pPr>
            <w:r>
              <w:rPr>
                <w:rFonts w:eastAsia="Malgun Gothic"/>
              </w:rPr>
              <w:t>Case 6: Dynamic or semi-static DL vs. valid RO</w:t>
            </w:r>
          </w:p>
          <w:p w:rsidR="00196D91" w:rsidRDefault="005C3DE6">
            <w:pPr>
              <w:spacing w:before="100" w:beforeAutospacing="1" w:after="100" w:afterAutospacing="1"/>
              <w:jc w:val="left"/>
              <w:rPr>
                <w:rFonts w:eastAsia="Malgun Gothic"/>
                <w:bCs/>
              </w:rPr>
            </w:pPr>
            <w:r>
              <w:rPr>
                <w:rFonts w:eastAsia="Malgun Gothic"/>
                <w:bCs/>
              </w:rPr>
              <w:t xml:space="preserve">Note: In addition to collision between UL transmission and DL reception in the same </w:t>
            </w:r>
            <w:r>
              <w:rPr>
                <w:rFonts w:eastAsia="Malgun Gothic" w:hint="eastAsia"/>
                <w:bCs/>
              </w:rPr>
              <w:t>SBFD</w:t>
            </w:r>
            <w:r>
              <w:rPr>
                <w:rFonts w:eastAsia="Malgun Gothic"/>
                <w:bCs/>
              </w:rPr>
              <w:t xml:space="preserve"> symbol(s), collision between UL transmission and DL reception in different symbol(s) due to lack of sufficient transition time between Tx/Rx at UE side is also included.</w:t>
            </w:r>
          </w:p>
          <w:p w:rsidR="00196D91" w:rsidRDefault="005C3DE6">
            <w:pPr>
              <w:widowControl w:val="0"/>
              <w:rPr>
                <w:rFonts w:eastAsia="Malgun Gothic"/>
                <w:b/>
              </w:rPr>
            </w:pPr>
            <w:r>
              <w:rPr>
                <w:rFonts w:eastAsia="Malgun Gothic"/>
                <w:b/>
                <w:highlight w:val="green"/>
              </w:rPr>
              <w:t>Agreement</w:t>
            </w:r>
          </w:p>
          <w:p w:rsidR="00196D91" w:rsidRDefault="005C3DE6">
            <w:pPr>
              <w:jc w:val="left"/>
              <w:rPr>
                <w:rFonts w:eastAsia="Malgun Gothic"/>
                <w:bCs/>
              </w:rPr>
            </w:pPr>
            <w:r>
              <w:rPr>
                <w:rFonts w:eastAsia="Malgun Gothic" w:hint="eastAsia"/>
              </w:rPr>
              <w:t>For collision Case 1/2/4 with DL receptions and/or UL transmissions with repetitions, the same collision handling rules and timeline for DL receptions and UL transmissions without repetitions are applied for each repetition</w:t>
            </w:r>
          </w:p>
        </w:tc>
      </w:tr>
    </w:tbl>
    <w:p w:rsidR="00196D91" w:rsidRDefault="00196D91">
      <w:pPr>
        <w:pStyle w:val="1b"/>
        <w:numPr>
          <w:ilvl w:val="255"/>
          <w:numId w:val="0"/>
        </w:numPr>
        <w:spacing w:after="120"/>
        <w:rPr>
          <w:rFonts w:eastAsia="宋体"/>
          <w:b/>
          <w:bCs/>
          <w:u w:val="single"/>
          <w:lang w:val="en-US"/>
        </w:rPr>
      </w:pPr>
    </w:p>
    <w:p w:rsidR="00196D91" w:rsidRDefault="005C3DE6">
      <w:pPr>
        <w:pStyle w:val="1b"/>
        <w:numPr>
          <w:ilvl w:val="255"/>
          <w:numId w:val="0"/>
        </w:numPr>
        <w:spacing w:after="120"/>
        <w:rPr>
          <w:rFonts w:eastAsia="宋体"/>
          <w:b/>
          <w:bCs/>
          <w:u w:val="single"/>
          <w:lang w:val="en-US"/>
        </w:rPr>
      </w:pPr>
      <w:r>
        <w:rPr>
          <w:rFonts w:eastAsia="宋体"/>
          <w:b/>
          <w:bCs/>
          <w:u w:val="single"/>
          <w:lang w:val="en-US"/>
        </w:rPr>
        <w:t>Case 5: SSB vs. dynamically scheduled or configured UL transmission</w:t>
      </w:r>
    </w:p>
    <w:p w:rsidR="00196D91" w:rsidRDefault="005C3DE6">
      <w:pPr>
        <w:pStyle w:val="1b"/>
        <w:numPr>
          <w:ilvl w:val="255"/>
          <w:numId w:val="0"/>
        </w:numPr>
        <w:spacing w:after="120"/>
        <w:rPr>
          <w:rFonts w:eastAsia="宋体"/>
          <w:bCs/>
          <w:lang w:val="en-US"/>
        </w:rPr>
      </w:pPr>
      <w:r>
        <w:rPr>
          <w:rFonts w:eastAsia="宋体" w:hint="eastAsia"/>
          <w:bCs/>
          <w:lang w:val="en-US"/>
        </w:rPr>
        <w:t>I</w:t>
      </w:r>
      <w:r>
        <w:rPr>
          <w:rFonts w:eastAsia="宋体"/>
          <w:bCs/>
          <w:lang w:val="en-US"/>
        </w:rPr>
        <w:t>n RAN1#117</w:t>
      </w:r>
      <w:r>
        <w:rPr>
          <w:rFonts w:eastAsia="宋体" w:hint="eastAsia"/>
          <w:bCs/>
          <w:lang w:val="en-US"/>
        </w:rPr>
        <w:t xml:space="preserve"> and RAN1#118b</w:t>
      </w:r>
      <w:r>
        <w:rPr>
          <w:rFonts w:eastAsia="宋体"/>
          <w:bCs/>
          <w:lang w:val="en-US"/>
        </w:rPr>
        <w:t>, the following agreement</w:t>
      </w:r>
      <w:r>
        <w:rPr>
          <w:rFonts w:eastAsia="宋体" w:hint="eastAsia"/>
          <w:bCs/>
          <w:lang w:val="en-US"/>
        </w:rPr>
        <w:t xml:space="preserve"> and Working Assumption</w:t>
      </w:r>
      <w:r>
        <w:rPr>
          <w:rFonts w:eastAsia="宋体"/>
          <w:bCs/>
          <w:lang w:val="en-US"/>
        </w:rPr>
        <w:t xml:space="preserve"> on Case 5 w</w:t>
      </w:r>
      <w:r>
        <w:rPr>
          <w:rFonts w:eastAsia="宋体" w:hint="eastAsia"/>
          <w:bCs/>
          <w:lang w:val="en-US"/>
        </w:rPr>
        <w:t>ere</w:t>
      </w:r>
      <w:r>
        <w:rPr>
          <w:rFonts w:eastAsia="宋体"/>
          <w:bCs/>
          <w:lang w:val="en-US"/>
        </w:rPr>
        <w:t xml:space="preserve"> reached. </w:t>
      </w:r>
      <w:r>
        <w:rPr>
          <w:lang w:val="en-US"/>
        </w:rPr>
        <w:t xml:space="preserve"> </w:t>
      </w:r>
    </w:p>
    <w:tbl>
      <w:tblPr>
        <w:tblStyle w:val="afd"/>
        <w:tblW w:w="0" w:type="auto"/>
        <w:tblLook w:val="04A0" w:firstRow="1" w:lastRow="0" w:firstColumn="1" w:lastColumn="0" w:noHBand="0" w:noVBand="1"/>
      </w:tblPr>
      <w:tblGrid>
        <w:gridCol w:w="9629"/>
      </w:tblGrid>
      <w:tr w:rsidR="00196D91">
        <w:trPr>
          <w:trHeight w:val="759"/>
        </w:trPr>
        <w:tc>
          <w:tcPr>
            <w:tcW w:w="9855" w:type="dxa"/>
          </w:tcPr>
          <w:p w:rsidR="00196D91" w:rsidRDefault="005C3DE6">
            <w:pPr>
              <w:spacing w:before="0" w:after="0"/>
              <w:rPr>
                <w:b/>
                <w:bCs/>
                <w:lang w:eastAsia="ko-KR"/>
              </w:rPr>
            </w:pPr>
            <w:r>
              <w:rPr>
                <w:b/>
                <w:bCs/>
                <w:highlight w:val="green"/>
                <w:lang w:eastAsia="ko-KR"/>
              </w:rPr>
              <w:t>Agreement</w:t>
            </w:r>
          </w:p>
          <w:p w:rsidR="00196D91" w:rsidRDefault="005C3DE6">
            <w:pPr>
              <w:rPr>
                <w:rFonts w:eastAsia="Malgun Gothic"/>
              </w:rPr>
            </w:pPr>
            <w:r>
              <w:rPr>
                <w:rFonts w:eastAsiaTheme="minorEastAsia"/>
              </w:rPr>
              <w:t>R</w:t>
            </w:r>
            <w:r>
              <w:t>e-use the existing collision handling principles for NR TDD that SSB is prioritized over configured UL transmission</w:t>
            </w:r>
            <w:r>
              <w:rPr>
                <w:rFonts w:eastAsiaTheme="minorEastAsia"/>
              </w:rPr>
              <w:t xml:space="preserve"> and </w:t>
            </w:r>
            <w:r>
              <w:rPr>
                <w:rFonts w:eastAsia="MS PGothic"/>
                <w:color w:val="000000"/>
              </w:rPr>
              <w:t>dynamically scheduled UL transmission</w:t>
            </w:r>
          </w:p>
          <w:p w:rsidR="00196D91" w:rsidRDefault="005C3DE6">
            <w:pPr>
              <w:numPr>
                <w:ilvl w:val="0"/>
                <w:numId w:val="17"/>
              </w:numPr>
              <w:spacing w:after="0" w:line="240" w:lineRule="auto"/>
              <w:rPr>
                <w:rFonts w:eastAsia="Malgun Gothic"/>
              </w:rPr>
            </w:pPr>
            <w:r>
              <w:rPr>
                <w:rFonts w:eastAsiaTheme="minorEastAsia" w:hint="eastAsia"/>
              </w:rPr>
              <w:t>FFS</w:t>
            </w:r>
            <w:bookmarkStart w:id="55" w:name="OLE_LINK14"/>
            <w:r>
              <w:rPr>
                <w:rFonts w:eastAsiaTheme="minorEastAsia" w:hint="eastAsia"/>
              </w:rPr>
              <w:t xml:space="preserve"> whether a slot consisting of SSB symbols is considered as a full DL slot or SSB symbols configured with SBFD subbands are SBFD symbols and only DL receptions </w:t>
            </w:r>
            <w:bookmarkStart w:id="56" w:name="OLE_LINK27"/>
            <w:r>
              <w:rPr>
                <w:rFonts w:eastAsiaTheme="minorEastAsia" w:hint="eastAsia"/>
              </w:rPr>
              <w:t xml:space="preserve">within </w:t>
            </w:r>
            <w:bookmarkStart w:id="57" w:name="OLE_LINK18"/>
            <w:r>
              <w:rPr>
                <w:rFonts w:eastAsiaTheme="minorEastAsia" w:hint="eastAsia"/>
              </w:rPr>
              <w:t>DL usable PRBs</w:t>
            </w:r>
            <w:bookmarkEnd w:id="56"/>
            <w:bookmarkEnd w:id="57"/>
            <w:r>
              <w:rPr>
                <w:rFonts w:eastAsiaTheme="minorEastAsia" w:hint="eastAsia"/>
              </w:rPr>
              <w:t xml:space="preserve"> are allowed for SBFD aware UEs.</w:t>
            </w:r>
            <w:bookmarkEnd w:id="55"/>
            <w:r>
              <w:rPr>
                <w:rFonts w:eastAsiaTheme="minorEastAsia"/>
              </w:rPr>
              <w:t xml:space="preserve"> </w:t>
            </w:r>
          </w:p>
          <w:p w:rsidR="00196D91" w:rsidRDefault="005C3DE6">
            <w:pPr>
              <w:rPr>
                <w:rFonts w:eastAsiaTheme="minorEastAsia"/>
                <w:b/>
                <w:lang w:eastAsia="zh-CN"/>
              </w:rPr>
            </w:pPr>
            <w:r>
              <w:rPr>
                <w:rFonts w:eastAsiaTheme="minorEastAsia"/>
                <w:b/>
                <w:highlight w:val="darkYellow"/>
                <w:lang w:eastAsia="zh-CN"/>
              </w:rPr>
              <w:t>Working Assumption</w:t>
            </w:r>
          </w:p>
          <w:p w:rsidR="00196D91" w:rsidRDefault="005C3DE6">
            <w:pPr>
              <w:rPr>
                <w:rFonts w:eastAsiaTheme="minorEastAsia"/>
                <w:lang w:eastAsia="zh-CN"/>
              </w:rPr>
            </w:pPr>
            <w:r>
              <w:rPr>
                <w:rFonts w:eastAsiaTheme="minorEastAsia" w:hint="eastAsia"/>
                <w:lang w:eastAsia="zh-CN"/>
              </w:rPr>
              <w:t xml:space="preserve">For SSB symbols configured with SBFD subbands, </w:t>
            </w:r>
          </w:p>
          <w:p w:rsidR="00196D91" w:rsidRDefault="005C3DE6">
            <w:pPr>
              <w:pStyle w:val="aff5"/>
              <w:numPr>
                <w:ilvl w:val="0"/>
                <w:numId w:val="16"/>
              </w:numPr>
              <w:rPr>
                <w:rFonts w:eastAsiaTheme="minorEastAsia"/>
                <w:lang w:eastAsia="zh-CN"/>
              </w:rPr>
            </w:pPr>
            <w:r>
              <w:rPr>
                <w:rFonts w:eastAsiaTheme="minorEastAsia" w:hint="eastAsia"/>
                <w:lang w:eastAsia="zh-CN"/>
              </w:rPr>
              <w:t>Option 1: The SSB symbols configured with SBFD subbands are SBFD symbols. Only DL receptions within DL usable PRBs are allowed for SBFD aware UEs.</w:t>
            </w:r>
          </w:p>
          <w:p w:rsidR="00196D91" w:rsidRDefault="005C3DE6">
            <w:pPr>
              <w:numPr>
                <w:ilvl w:val="1"/>
                <w:numId w:val="16"/>
              </w:numPr>
              <w:rPr>
                <w:rFonts w:eastAsiaTheme="minorEastAsia"/>
                <w:lang w:eastAsia="zh-CN"/>
              </w:rPr>
            </w:pPr>
            <w:r>
              <w:rPr>
                <w:rFonts w:eastAsiaTheme="minorEastAsia"/>
                <w:lang w:eastAsia="zh-CN"/>
              </w:rPr>
              <w:t>Note: The SSB block is assumed to be within DL subband</w:t>
            </w:r>
          </w:p>
          <w:p w:rsidR="00196D91" w:rsidRDefault="00196D91">
            <w:pPr>
              <w:numPr>
                <w:ilvl w:val="255"/>
                <w:numId w:val="0"/>
              </w:numPr>
              <w:spacing w:after="0" w:line="240" w:lineRule="auto"/>
              <w:ind w:left="360"/>
              <w:rPr>
                <w:rFonts w:eastAsia="Malgun Gothic"/>
              </w:rPr>
            </w:pPr>
          </w:p>
        </w:tc>
      </w:tr>
    </w:tbl>
    <w:p w:rsidR="00196D91" w:rsidRDefault="00196D91">
      <w:pPr>
        <w:rPr>
          <w:lang w:eastAsia="zh-CN"/>
        </w:rPr>
      </w:pPr>
    </w:p>
    <w:p w:rsidR="00196D91" w:rsidRDefault="005C3DE6">
      <w:pPr>
        <w:rPr>
          <w:lang w:eastAsia="zh-CN"/>
        </w:rPr>
      </w:pPr>
      <w:r>
        <w:rPr>
          <w:lang w:eastAsia="zh-CN"/>
        </w:rPr>
        <w:t>For the WA, we would like to clarify that</w:t>
      </w:r>
      <w:r>
        <w:rPr>
          <w:rFonts w:hint="eastAsia"/>
          <w:lang w:eastAsia="zh-CN"/>
        </w:rPr>
        <w:t xml:space="preserve"> </w:t>
      </w:r>
      <w:bookmarkStart w:id="58" w:name="OLE_LINK73"/>
      <w:r>
        <w:rPr>
          <w:rFonts w:hint="eastAsia"/>
          <w:lang w:eastAsia="zh-CN"/>
        </w:rPr>
        <w:t xml:space="preserve">the SSB refers to the actual SSB transmission configured by RRC signaling </w:t>
      </w:r>
      <w:r>
        <w:rPr>
          <w:lang w:val="en-US" w:eastAsia="zh-CN"/>
        </w:rPr>
        <w:t>“</w:t>
      </w:r>
      <w:r>
        <w:rPr>
          <w:rFonts w:hint="eastAsia"/>
          <w:i/>
          <w:iCs/>
          <w:lang w:eastAsia="zh-CN"/>
        </w:rPr>
        <w:t>ssb-PositionsInBurst</w:t>
      </w:r>
      <w:r>
        <w:rPr>
          <w:i/>
          <w:iCs/>
          <w:lang w:val="en-US" w:eastAsia="zh-CN"/>
        </w:rPr>
        <w:t>”</w:t>
      </w:r>
      <w:r>
        <w:rPr>
          <w:rFonts w:hint="eastAsia"/>
          <w:i/>
          <w:iCs/>
          <w:lang w:val="en-US" w:eastAsia="zh-CN"/>
        </w:rPr>
        <w:t xml:space="preserve"> </w:t>
      </w:r>
      <w:r>
        <w:rPr>
          <w:rFonts w:hint="eastAsia"/>
          <w:lang w:eastAsia="zh-CN"/>
        </w:rPr>
        <w:t>in SIB1</w:t>
      </w:r>
      <w:bookmarkEnd w:id="58"/>
      <w:r>
        <w:rPr>
          <w:rFonts w:hint="eastAsia"/>
          <w:lang w:eastAsia="zh-CN"/>
        </w:rPr>
        <w:t>.</w:t>
      </w:r>
    </w:p>
    <w:p w:rsidR="00196D91" w:rsidRDefault="005C3DE6">
      <w:pPr>
        <w:spacing w:beforeLines="50" w:before="120"/>
        <w:rPr>
          <w:lang w:val="en-US" w:eastAsia="zh-CN"/>
        </w:rPr>
      </w:pPr>
      <w:bookmarkStart w:id="59" w:name="_Hlk162628425"/>
      <w:bookmarkStart w:id="60" w:name="OLE_LINK81"/>
      <w:r>
        <w:rPr>
          <w:b/>
          <w:iCs/>
          <w:lang w:val="en-US" w:eastAsia="zh-CN"/>
        </w:rPr>
        <w:lastRenderedPageBreak/>
        <w:t xml:space="preserve">Proposal </w:t>
      </w:r>
      <w:r>
        <w:rPr>
          <w:rFonts w:hint="eastAsia"/>
          <w:b/>
          <w:iCs/>
          <w:lang w:val="en-US" w:eastAsia="zh-CN"/>
        </w:rPr>
        <w:t>15</w:t>
      </w:r>
      <w:r>
        <w:rPr>
          <w:b/>
          <w:iCs/>
          <w:lang w:val="en-US" w:eastAsia="zh-CN"/>
        </w:rPr>
        <w:t>:</w:t>
      </w:r>
      <w:r>
        <w:rPr>
          <w:rFonts w:hint="eastAsia"/>
          <w:b/>
          <w:iCs/>
          <w:lang w:val="en-US" w:eastAsia="zh-CN"/>
        </w:rPr>
        <w:t xml:space="preserve"> </w:t>
      </w:r>
      <w:r>
        <w:rPr>
          <w:b/>
          <w:iCs/>
          <w:lang w:val="en-US" w:eastAsia="zh-CN"/>
        </w:rPr>
        <w:t>RAN1 clarifies that the SSB refers to the actual SSB transmission configured by RRC signaling “ssb-PositionsInBurst” in SIB1 in the following WA.</w:t>
      </w:r>
    </w:p>
    <w:tbl>
      <w:tblPr>
        <w:tblStyle w:val="afd"/>
        <w:tblW w:w="0" w:type="auto"/>
        <w:tblLook w:val="04A0" w:firstRow="1" w:lastRow="0" w:firstColumn="1" w:lastColumn="0" w:noHBand="0" w:noVBand="1"/>
      </w:tblPr>
      <w:tblGrid>
        <w:gridCol w:w="9629"/>
      </w:tblGrid>
      <w:tr w:rsidR="00196D91">
        <w:tc>
          <w:tcPr>
            <w:tcW w:w="9629" w:type="dxa"/>
          </w:tcPr>
          <w:p w:rsidR="00196D91" w:rsidRDefault="005C3DE6">
            <w:pPr>
              <w:rPr>
                <w:rFonts w:eastAsiaTheme="minorEastAsia"/>
                <w:b/>
                <w:lang w:eastAsia="zh-CN"/>
              </w:rPr>
            </w:pPr>
            <w:r>
              <w:rPr>
                <w:rFonts w:eastAsiaTheme="minorEastAsia"/>
                <w:b/>
                <w:highlight w:val="darkYellow"/>
                <w:lang w:eastAsia="zh-CN"/>
              </w:rPr>
              <w:t>Working Assumption</w:t>
            </w:r>
          </w:p>
          <w:p w:rsidR="00196D91" w:rsidRDefault="005C3DE6">
            <w:pPr>
              <w:rPr>
                <w:rFonts w:eastAsiaTheme="minorEastAsia"/>
                <w:lang w:eastAsia="zh-CN"/>
              </w:rPr>
            </w:pPr>
            <w:r>
              <w:rPr>
                <w:rFonts w:eastAsiaTheme="minorEastAsia" w:hint="eastAsia"/>
                <w:lang w:eastAsia="zh-CN"/>
              </w:rPr>
              <w:t xml:space="preserve">For SSB symbols configured with SBFD subbands, </w:t>
            </w:r>
          </w:p>
          <w:p w:rsidR="00196D91" w:rsidRDefault="005C3DE6">
            <w:pPr>
              <w:pStyle w:val="aff5"/>
              <w:numPr>
                <w:ilvl w:val="0"/>
                <w:numId w:val="16"/>
              </w:numPr>
              <w:rPr>
                <w:rFonts w:eastAsiaTheme="minorEastAsia"/>
                <w:lang w:eastAsia="zh-CN"/>
              </w:rPr>
            </w:pPr>
            <w:r>
              <w:rPr>
                <w:rFonts w:eastAsiaTheme="minorEastAsia" w:hint="eastAsia"/>
                <w:lang w:eastAsia="zh-CN"/>
              </w:rPr>
              <w:t>Option 1: The SSB symbols configured with SBFD subbands are SBFD symbols. Only DL receptions within DL usable PRBs are allowed for SBFD aware UEs.</w:t>
            </w:r>
          </w:p>
          <w:p w:rsidR="00196D91" w:rsidRDefault="005C3DE6">
            <w:pPr>
              <w:numPr>
                <w:ilvl w:val="1"/>
                <w:numId w:val="16"/>
              </w:numPr>
              <w:rPr>
                <w:rFonts w:eastAsiaTheme="minorEastAsia"/>
                <w:lang w:eastAsia="zh-CN"/>
              </w:rPr>
            </w:pPr>
            <w:r>
              <w:rPr>
                <w:rFonts w:eastAsiaTheme="minorEastAsia"/>
                <w:lang w:eastAsia="zh-CN"/>
              </w:rPr>
              <w:t>Note: The SSB block is assumed to be within DL subband</w:t>
            </w:r>
          </w:p>
        </w:tc>
      </w:tr>
    </w:tbl>
    <w:p w:rsidR="00196D91" w:rsidRDefault="005C3DE6">
      <w:pPr>
        <w:pStyle w:val="4"/>
        <w:spacing w:beforeLines="50"/>
        <w:rPr>
          <w:lang w:val="en-US" w:eastAsia="zh-CN"/>
        </w:rPr>
      </w:pPr>
      <w:r>
        <w:rPr>
          <w:lang w:val="en-US" w:eastAsia="zh-CN"/>
        </w:rPr>
        <w:t>Collision handling order</w:t>
      </w:r>
    </w:p>
    <w:p w:rsidR="00196D91" w:rsidRDefault="005C3DE6">
      <w:pPr>
        <w:rPr>
          <w:lang w:val="en-US" w:eastAsia="zh-CN"/>
        </w:rPr>
      </w:pPr>
      <w:r>
        <w:rPr>
          <w:rFonts w:hint="eastAsia"/>
          <w:lang w:val="en-US" w:eastAsia="zh-CN"/>
        </w:rPr>
        <w:t>In the RAN1#120 meeting, the collision handling order in SBFD symbols was discussed, and the proposed agreement is as follows in [8].</w:t>
      </w:r>
    </w:p>
    <w:tbl>
      <w:tblPr>
        <w:tblStyle w:val="afd"/>
        <w:tblW w:w="0" w:type="auto"/>
        <w:tblLook w:val="04A0" w:firstRow="1" w:lastRow="0" w:firstColumn="1" w:lastColumn="0" w:noHBand="0" w:noVBand="1"/>
      </w:tblPr>
      <w:tblGrid>
        <w:gridCol w:w="9629"/>
      </w:tblGrid>
      <w:tr w:rsidR="00196D91">
        <w:tc>
          <w:tcPr>
            <w:tcW w:w="9855" w:type="dxa"/>
          </w:tcPr>
          <w:p w:rsidR="00196D91" w:rsidRDefault="005C3DE6">
            <w:pPr>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196D91" w:rsidRDefault="005C3DE6">
            <w:pPr>
              <w:rPr>
                <w:rFonts w:eastAsiaTheme="minorEastAsia"/>
                <w:lang w:eastAsia="zh-CN"/>
              </w:rPr>
            </w:pPr>
            <w:bookmarkStart w:id="61" w:name="_Hlk190936775"/>
            <w:r>
              <w:rPr>
                <w:rFonts w:eastAsiaTheme="minorEastAsia"/>
                <w:lang w:eastAsia="zh-CN"/>
              </w:rPr>
              <w:t>For collision handling in SBFD symbols for SBFD aware UEs, down select one from the following options</w:t>
            </w:r>
          </w:p>
          <w:bookmarkEnd w:id="61"/>
          <w:p w:rsidR="00196D91" w:rsidRDefault="005C3DE6">
            <w:pPr>
              <w:numPr>
                <w:ilvl w:val="0"/>
                <w:numId w:val="34"/>
              </w:numPr>
              <w:spacing w:after="0" w:line="240" w:lineRule="auto"/>
              <w:jc w:val="left"/>
              <w:rPr>
                <w:rFonts w:eastAsiaTheme="minorEastAsia"/>
                <w:lang w:eastAsia="zh-CN"/>
              </w:rPr>
            </w:pPr>
            <w:r>
              <w:rPr>
                <w:rFonts w:eastAsiaTheme="minorEastAsia"/>
                <w:lang w:eastAsia="zh-CN"/>
              </w:rPr>
              <w:t xml:space="preserve">Option 1 (From Round 1): </w:t>
            </w:r>
          </w:p>
          <w:p w:rsidR="00196D91" w:rsidRDefault="005C3DE6">
            <w:pPr>
              <w:numPr>
                <w:ilvl w:val="1"/>
                <w:numId w:val="34"/>
              </w:numPr>
              <w:spacing w:after="0" w:line="240" w:lineRule="auto"/>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transmissions/receptions and unusable resources (e.g. invalid symbol type for Configuration 1, Tx/Rx occasion mapped to SBFD and non-SBFD symbols etc.</w:t>
            </w:r>
            <w:proofErr w:type="gramStart"/>
            <w:r>
              <w:rPr>
                <w:rFonts w:eastAsiaTheme="minorEastAsia"/>
                <w:iCs/>
                <w:lang w:eastAsia="zh-CN"/>
              </w:rPr>
              <w:t>) ,</w:t>
            </w:r>
            <w:proofErr w:type="gramEnd"/>
            <w:r>
              <w:rPr>
                <w:rFonts w:eastAsiaTheme="minorEastAsia"/>
                <w:iCs/>
                <w:lang w:eastAsia="zh-CN"/>
              </w:rPr>
              <w:t xml:space="preserve"> if any.</w:t>
            </w:r>
          </w:p>
          <w:p w:rsidR="00196D91" w:rsidRDefault="005C3DE6">
            <w:pPr>
              <w:numPr>
                <w:ilvl w:val="1"/>
                <w:numId w:val="34"/>
              </w:numPr>
              <w:spacing w:after="0" w:line="240" w:lineRule="auto"/>
              <w:jc w:val="left"/>
              <w:rPr>
                <w:rFonts w:eastAsiaTheme="minorEastAsia"/>
                <w:lang w:eastAsia="zh-CN"/>
              </w:rPr>
            </w:pPr>
            <w:r>
              <w:rPr>
                <w:rFonts w:eastAsiaTheme="minorEastAsia"/>
                <w:iCs/>
                <w:lang w:eastAsia="zh-CN"/>
              </w:rPr>
              <w:t xml:space="preserve">Step 2: Resolving the collision as in legacy, if any. </w:t>
            </w:r>
          </w:p>
          <w:p w:rsidR="00196D91" w:rsidRDefault="005C3DE6">
            <w:pPr>
              <w:numPr>
                <w:ilvl w:val="0"/>
                <w:numId w:val="34"/>
              </w:numPr>
              <w:spacing w:after="0" w:line="240" w:lineRule="auto"/>
              <w:jc w:val="left"/>
              <w:rPr>
                <w:rFonts w:eastAsiaTheme="minorEastAsia"/>
                <w:lang w:eastAsia="zh-CN"/>
              </w:rPr>
            </w:pPr>
            <w:r>
              <w:rPr>
                <w:rFonts w:eastAsiaTheme="minorEastAsia"/>
                <w:lang w:eastAsia="zh-CN"/>
              </w:rPr>
              <w:t xml:space="preserve">Option 2 (From Samsung): </w:t>
            </w:r>
          </w:p>
          <w:p w:rsidR="00196D91" w:rsidRDefault="005C3DE6">
            <w:pPr>
              <w:numPr>
                <w:ilvl w:val="1"/>
                <w:numId w:val="34"/>
              </w:numPr>
              <w:spacing w:after="0" w:line="240" w:lineRule="auto"/>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PUCCH with repetitions/PUSCH and unusable resources, if any.</w:t>
            </w:r>
          </w:p>
          <w:p w:rsidR="00196D91" w:rsidRDefault="005C3DE6">
            <w:pPr>
              <w:numPr>
                <w:ilvl w:val="1"/>
                <w:numId w:val="34"/>
              </w:numPr>
              <w:spacing w:after="0" w:line="240" w:lineRule="auto"/>
              <w:jc w:val="left"/>
              <w:rPr>
                <w:rFonts w:eastAsiaTheme="minorEastAsia"/>
                <w:iCs/>
                <w:lang w:eastAsia="zh-CN"/>
              </w:rPr>
            </w:pPr>
            <w:r>
              <w:rPr>
                <w:rFonts w:eastAsiaTheme="minorEastAsia"/>
                <w:iCs/>
                <w:lang w:eastAsia="zh-CN"/>
              </w:rPr>
              <w:t xml:space="preserve">Step 2: Resolving the collision as in legacy, if any. </w:t>
            </w:r>
          </w:p>
          <w:p w:rsidR="00196D91" w:rsidRDefault="005C3DE6">
            <w:pPr>
              <w:numPr>
                <w:ilvl w:val="1"/>
                <w:numId w:val="34"/>
              </w:numPr>
              <w:spacing w:after="0" w:line="240" w:lineRule="auto"/>
              <w:jc w:val="left"/>
              <w:rPr>
                <w:rFonts w:eastAsiaTheme="minorEastAsia"/>
                <w:iCs/>
                <w:lang w:eastAsia="zh-CN"/>
              </w:rPr>
            </w:pPr>
            <w:r>
              <w:rPr>
                <w:rFonts w:eastAsiaTheme="minorEastAsia"/>
                <w:iCs/>
                <w:lang w:eastAsia="zh-CN"/>
              </w:rPr>
              <w:t>Step 3: Resolving SBFD specific collision between transmissions/receptions and unusable resources, if any.</w:t>
            </w:r>
          </w:p>
          <w:p w:rsidR="00196D91" w:rsidRDefault="005C3DE6">
            <w:pPr>
              <w:numPr>
                <w:ilvl w:val="0"/>
                <w:numId w:val="34"/>
              </w:numPr>
              <w:spacing w:after="0" w:line="240" w:lineRule="auto"/>
              <w:jc w:val="left"/>
              <w:rPr>
                <w:rFonts w:eastAsiaTheme="minorEastAsia"/>
                <w:lang w:eastAsia="zh-CN"/>
              </w:rPr>
            </w:pPr>
            <w:r>
              <w:rPr>
                <w:rFonts w:eastAsiaTheme="minorEastAsia"/>
                <w:lang w:eastAsia="zh-CN"/>
              </w:rPr>
              <w:t xml:space="preserve">Option 3 (New): </w:t>
            </w:r>
          </w:p>
          <w:p w:rsidR="00196D91" w:rsidRDefault="005C3DE6">
            <w:pPr>
              <w:numPr>
                <w:ilvl w:val="1"/>
                <w:numId w:val="34"/>
              </w:numPr>
              <w:spacing w:after="0" w:line="240" w:lineRule="auto"/>
              <w:jc w:val="left"/>
              <w:rPr>
                <w:rFonts w:eastAsiaTheme="minorEastAsia"/>
                <w:iCs/>
                <w:lang w:eastAsia="zh-CN"/>
              </w:rPr>
            </w:pPr>
            <w:r>
              <w:rPr>
                <w:rFonts w:eastAsiaTheme="minorEastAsia"/>
                <w:iCs/>
                <w:lang w:eastAsia="zh-CN"/>
              </w:rPr>
              <w:t xml:space="preserve">Step 1: Resolving the collision as in legacy, if any. </w:t>
            </w:r>
          </w:p>
          <w:p w:rsidR="00196D91" w:rsidRDefault="005C3DE6">
            <w:pPr>
              <w:numPr>
                <w:ilvl w:val="1"/>
                <w:numId w:val="34"/>
              </w:numPr>
              <w:spacing w:after="0" w:line="240" w:lineRule="auto"/>
              <w:jc w:val="left"/>
              <w:rPr>
                <w:rFonts w:eastAsiaTheme="minorEastAsia"/>
                <w:iCs/>
                <w:lang w:eastAsia="zh-CN"/>
              </w:rPr>
            </w:pPr>
            <w:r>
              <w:rPr>
                <w:rFonts w:eastAsiaTheme="minorEastAsia"/>
                <w:iCs/>
                <w:lang w:eastAsia="zh-CN"/>
              </w:rPr>
              <w:t>Step 2: Resolving SBFD specific collision between transmissions/receptions and unusable resources, if any.</w:t>
            </w:r>
          </w:p>
        </w:tc>
      </w:tr>
    </w:tbl>
    <w:p w:rsidR="00196D91" w:rsidRDefault="005C3DE6">
      <w:pPr>
        <w:spacing w:beforeLines="50" w:before="120"/>
        <w:rPr>
          <w:lang w:val="en-US" w:eastAsia="zh-CN"/>
        </w:rPr>
      </w:pPr>
      <w:r>
        <w:rPr>
          <w:lang w:val="en-US" w:eastAsia="zh-CN"/>
        </w:rPr>
        <w:t>From our point of view, option 3 is preferred because it complies with most of the collision handling rules in the current specification, such as resolving collisions between PUCCHs or between PUCCH and PUSCH, before deleting PUCCHs that collide with the frame structure or with high priority transmissions.</w:t>
      </w:r>
    </w:p>
    <w:p w:rsidR="00196D91" w:rsidRDefault="005C3DE6">
      <w:pPr>
        <w:rPr>
          <w:lang w:eastAsia="zh-CN"/>
        </w:rPr>
      </w:pPr>
      <w:r>
        <w:rPr>
          <w:rFonts w:eastAsia="Malgun Gothic"/>
          <w:lang w:val="en-US" w:eastAsia="zh-CN"/>
        </w:rPr>
        <w:t xml:space="preserve">Based on the above analysis, </w:t>
      </w:r>
      <w:r>
        <w:rPr>
          <w:lang w:eastAsia="zh-CN"/>
        </w:rPr>
        <w:t>we have the following proposal.</w:t>
      </w:r>
    </w:p>
    <w:p w:rsidR="00196D91" w:rsidRDefault="005C3DE6">
      <w:pPr>
        <w:spacing w:beforeLines="50" w:before="120"/>
        <w:rPr>
          <w:b/>
          <w:iCs/>
          <w:lang w:val="en-US" w:eastAsia="zh-CN"/>
        </w:rPr>
      </w:pPr>
      <w:r>
        <w:rPr>
          <w:b/>
          <w:iCs/>
          <w:lang w:val="en-US" w:eastAsia="zh-CN"/>
        </w:rPr>
        <w:t xml:space="preserve">Proposal </w:t>
      </w:r>
      <w:r>
        <w:rPr>
          <w:rFonts w:hint="eastAsia"/>
          <w:b/>
          <w:iCs/>
          <w:lang w:val="en-US" w:eastAsia="zh-CN"/>
        </w:rPr>
        <w:t>16</w:t>
      </w:r>
      <w:r>
        <w:rPr>
          <w:b/>
          <w:iCs/>
          <w:lang w:val="en-US" w:eastAsia="zh-CN"/>
        </w:rPr>
        <w:t>:</w:t>
      </w:r>
      <w:r>
        <w:rPr>
          <w:rFonts w:hint="eastAsia"/>
          <w:b/>
          <w:iCs/>
          <w:lang w:val="en-US" w:eastAsia="zh-CN"/>
        </w:rPr>
        <w:t xml:space="preserve"> For collision handling in SBFD symbols for SBFD aware UEs, </w:t>
      </w:r>
      <w:r>
        <w:rPr>
          <w:rFonts w:eastAsiaTheme="minorEastAsia" w:hint="eastAsia"/>
          <w:b/>
          <w:lang w:eastAsia="zh-CN"/>
        </w:rPr>
        <w:t xml:space="preserve">Option 3 is </w:t>
      </w:r>
      <w:r>
        <w:rPr>
          <w:rFonts w:eastAsiaTheme="minorEastAsia"/>
          <w:b/>
          <w:lang w:eastAsia="zh-CN"/>
        </w:rPr>
        <w:t>supported</w:t>
      </w:r>
      <w:r>
        <w:rPr>
          <w:rFonts w:eastAsiaTheme="minorEastAsia" w:hint="eastAsia"/>
          <w:b/>
          <w:lang w:val="en-US" w:eastAsia="zh-CN"/>
        </w:rPr>
        <w:t>.</w:t>
      </w:r>
    </w:p>
    <w:p w:rsidR="00196D91" w:rsidRDefault="005C3DE6">
      <w:pPr>
        <w:pStyle w:val="aff5"/>
        <w:numPr>
          <w:ilvl w:val="0"/>
          <w:numId w:val="35"/>
        </w:numPr>
        <w:rPr>
          <w:b/>
          <w:iCs/>
          <w:lang w:val="en-US" w:eastAsia="zh-CN"/>
        </w:rPr>
      </w:pPr>
      <w:r>
        <w:rPr>
          <w:b/>
          <w:iCs/>
          <w:lang w:val="en-US" w:eastAsia="zh-CN"/>
        </w:rPr>
        <w:t xml:space="preserve">Step 1: Resolving the collision as in legacy, if any. </w:t>
      </w:r>
    </w:p>
    <w:p w:rsidR="00196D91" w:rsidRDefault="005C3DE6">
      <w:pPr>
        <w:pStyle w:val="aff5"/>
        <w:numPr>
          <w:ilvl w:val="0"/>
          <w:numId w:val="35"/>
        </w:numPr>
        <w:rPr>
          <w:b/>
          <w:iCs/>
          <w:lang w:val="en-US" w:eastAsia="zh-CN"/>
        </w:rPr>
      </w:pPr>
      <w:r>
        <w:rPr>
          <w:b/>
          <w:iCs/>
          <w:lang w:val="en-US" w:eastAsia="zh-CN"/>
        </w:rPr>
        <w:t>Step 2: Resolving SBFD specific collision between transmissions/receptions and unusable resources, if any.</w:t>
      </w:r>
    </w:p>
    <w:p w:rsidR="00196D91" w:rsidRDefault="00196D91">
      <w:pPr>
        <w:spacing w:beforeLines="50" w:before="120"/>
        <w:rPr>
          <w:lang w:val="en-US" w:eastAsia="zh-CN"/>
        </w:rPr>
      </w:pPr>
    </w:p>
    <w:bookmarkEnd w:id="59"/>
    <w:bookmarkEnd w:id="60"/>
    <w:p w:rsidR="00196D91" w:rsidRDefault="005C3DE6">
      <w:pPr>
        <w:pStyle w:val="4"/>
        <w:rPr>
          <w:lang w:val="en-US" w:eastAsia="zh-CN"/>
        </w:rPr>
      </w:pPr>
      <w:r>
        <w:rPr>
          <w:rFonts w:hint="eastAsia"/>
          <w:lang w:val="en-US" w:eastAsia="zh-CN"/>
        </w:rPr>
        <w:t>UL inter-UE c</w:t>
      </w:r>
      <w:r>
        <w:rPr>
          <w:lang w:val="en-US" w:eastAsia="ko-KR"/>
        </w:rPr>
        <w:t xml:space="preserve">ollision handling </w:t>
      </w:r>
      <w:r>
        <w:rPr>
          <w:rFonts w:hint="eastAsia"/>
          <w:lang w:val="en-US" w:eastAsia="zh-CN"/>
        </w:rPr>
        <w:t>in SBFD subbands</w:t>
      </w:r>
    </w:p>
    <w:p w:rsidR="00196D91" w:rsidRDefault="005C3DE6">
      <w:pPr>
        <w:rPr>
          <w:lang w:val="en-US" w:eastAsia="zh-CN"/>
        </w:rPr>
      </w:pPr>
      <w:r>
        <w:rPr>
          <w:rFonts w:hint="eastAsia"/>
          <w:lang w:val="en-US" w:eastAsia="zh-CN"/>
        </w:rPr>
        <w:t xml:space="preserve">During Rel-16 URLLC, UL cancelation mechanism was specified for UL inter-UE multiplexing. </w:t>
      </w:r>
    </w:p>
    <w:p w:rsidR="00196D91" w:rsidRDefault="005C3DE6">
      <w:pPr>
        <w:rPr>
          <w:lang w:val="en-US" w:eastAsia="zh-CN"/>
        </w:rPr>
      </w:pPr>
      <w:r>
        <w:rPr>
          <w:rFonts w:hint="eastAsia"/>
          <w:lang w:val="en-US" w:eastAsia="zh-CN"/>
        </w:rPr>
        <w:t>More specifically, a DCI format 2_4 is defined for indicating the cancelation resource. And the</w:t>
      </w:r>
      <w:r>
        <w:rPr>
          <w:lang w:val="en-US" w:eastAsia="zh-CN"/>
        </w:rPr>
        <w:t xml:space="preserve"> time domain </w:t>
      </w:r>
      <w:r>
        <w:rPr>
          <w:rFonts w:hint="eastAsia"/>
          <w:lang w:val="en-US" w:eastAsia="zh-CN"/>
        </w:rPr>
        <w:t xml:space="preserve">range </w:t>
      </w:r>
      <w:r>
        <w:rPr>
          <w:lang w:val="en-US" w:eastAsia="zh-CN"/>
        </w:rPr>
        <w:t>for the indicated resources is obtained by excluding symbols for reception of SS/PBCH blocks and DL symbols indicated by tdd-UL-DL-</w:t>
      </w:r>
      <w:r>
        <w:rPr>
          <w:i/>
          <w:iCs/>
          <w:lang w:val="en-US" w:eastAsia="zh-CN"/>
        </w:rPr>
        <w:t>ConfigurationCommon</w:t>
      </w:r>
      <w:r>
        <w:rPr>
          <w:lang w:val="en-US" w:eastAsia="zh-CN"/>
        </w:rPr>
        <w:t xml:space="preserve">. </w:t>
      </w:r>
      <w:r>
        <w:rPr>
          <w:rFonts w:hint="eastAsia"/>
          <w:lang w:val="en-US" w:eastAsia="zh-CN"/>
        </w:rPr>
        <w:t>However, the</w:t>
      </w:r>
      <w:r>
        <w:rPr>
          <w:lang w:val="en-US" w:eastAsia="zh-CN"/>
        </w:rPr>
        <w:t xml:space="preserve"> UL subband </w:t>
      </w:r>
      <w:r>
        <w:rPr>
          <w:rFonts w:hint="eastAsia"/>
          <w:lang w:val="en-US" w:eastAsia="zh-CN"/>
        </w:rPr>
        <w:t xml:space="preserve">can be configured </w:t>
      </w:r>
      <w:r>
        <w:rPr>
          <w:lang w:val="en-US" w:eastAsia="zh-CN"/>
        </w:rPr>
        <w:t xml:space="preserve">in DL symbol,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 xml:space="preserve">be UL transmission in DL symbol. With the legacy rule, </w:t>
      </w:r>
      <w:bookmarkStart w:id="62" w:name="OLE_LINK8"/>
      <w:r>
        <w:rPr>
          <w:lang w:val="en-US" w:eastAsia="zh-CN"/>
        </w:rPr>
        <w:t>UL transmission in UL subband</w:t>
      </w:r>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cannot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 xml:space="preserve">4. </w:t>
      </w:r>
      <w:bookmarkEnd w:id="62"/>
      <w:r>
        <w:rPr>
          <w:lang w:val="en-US" w:eastAsia="zh-CN"/>
        </w:rPr>
        <w:t xml:space="preserve">Therefore, </w:t>
      </w:r>
      <w:r>
        <w:rPr>
          <w:rFonts w:hint="eastAsia"/>
          <w:lang w:val="en-US" w:eastAsia="zh-CN"/>
        </w:rPr>
        <w:t>how to apply the UL cancelation mechanism in the UL subband needs to be further studied</w:t>
      </w:r>
      <w:r>
        <w:rPr>
          <w:lang w:val="en-US" w:eastAsia="zh-CN"/>
        </w:rPr>
        <w:t>.</w:t>
      </w:r>
      <w:r>
        <w:rPr>
          <w:rFonts w:hint="eastAsia"/>
          <w:lang w:val="en-US" w:eastAsia="zh-CN"/>
        </w:rPr>
        <w:t xml:space="preserve"> </w:t>
      </w:r>
    </w:p>
    <w:p w:rsidR="00196D91" w:rsidRDefault="005C3DE6">
      <w:pPr>
        <w:rPr>
          <w:b/>
          <w:bCs/>
          <w:lang w:eastAsia="zh-CN"/>
        </w:rPr>
      </w:pPr>
      <w:bookmarkStart w:id="63" w:name="_Hlk162628443"/>
      <w:bookmarkStart w:id="64" w:name="OLE_LINK11"/>
      <w:r>
        <w:rPr>
          <w:rFonts w:hint="eastAsia"/>
          <w:b/>
          <w:bCs/>
          <w:lang w:eastAsia="zh-CN"/>
        </w:rPr>
        <w:lastRenderedPageBreak/>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b/>
          <w:bCs/>
          <w:lang w:val="en-US" w:eastAsia="zh-CN"/>
        </w:rPr>
        <w:t>UL transmission in UL subband</w:t>
      </w:r>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bookmarkEnd w:id="63"/>
    <w:bookmarkEnd w:id="64"/>
    <w:p w:rsidR="00196D91" w:rsidRDefault="005C3DE6">
      <w:pPr>
        <w:pStyle w:val="2"/>
        <w:spacing w:before="180" w:after="180"/>
      </w:pPr>
      <w:r>
        <w:rPr>
          <w:lang w:val="en-US" w:eastAsia="zh-CN"/>
        </w:rPr>
        <w:t xml:space="preserve">Interaction between SBFD operation and Rel-16~19 features </w:t>
      </w:r>
      <w:r>
        <w:rPr>
          <w:rFonts w:hint="eastAsia"/>
          <w:lang w:val="en-US" w:eastAsia="zh-CN"/>
        </w:rPr>
        <w:t xml:space="preserve"> </w:t>
      </w:r>
    </w:p>
    <w:p w:rsidR="00196D91" w:rsidRDefault="005C3DE6">
      <w:pPr>
        <w:rPr>
          <w:lang w:eastAsia="zh-CN"/>
        </w:rPr>
      </w:pPr>
      <w:r>
        <w:rPr>
          <w:lang w:eastAsia="zh-CN"/>
        </w:rPr>
        <w:t xml:space="preserve">For SBFD aware UEs, it may also support optional features that have been already specified in Rel-16~ Rel-18 or is being specified in Rel-19. For instance, as raised by many companies, a SBFD aware UEs may also support Rel-17 coverage enhancement features, e.g., available slot counting, TBoMS or DMRS bundling. Then, optimization may be needed to support the combination of such features and SBFD operation. In our view, RAN1 needs to further discuss whether any optimization is needed for each of the Rel-16~Rel-19 features. </w:t>
      </w:r>
    </w:p>
    <w:p w:rsidR="00196D91" w:rsidRDefault="005C3DE6">
      <w:pPr>
        <w:rPr>
          <w:b/>
          <w:iCs/>
          <w:lang w:eastAsia="zh-CN"/>
        </w:rPr>
      </w:pPr>
      <w:bookmarkStart w:id="65" w:name="_Hlk162628467"/>
      <w:bookmarkStart w:id="66" w:name="OLE_LINK41"/>
      <w:r>
        <w:rPr>
          <w:b/>
          <w:iCs/>
          <w:lang w:eastAsia="zh-CN"/>
        </w:rPr>
        <w:t>Proposal</w:t>
      </w:r>
      <w:r>
        <w:rPr>
          <w:rFonts w:hint="eastAsia"/>
          <w:b/>
          <w:iCs/>
          <w:lang w:eastAsia="zh-CN"/>
        </w:rPr>
        <w:t xml:space="preserve"> </w:t>
      </w:r>
      <w:r>
        <w:rPr>
          <w:rFonts w:hint="eastAsia"/>
          <w:b/>
          <w:iCs/>
          <w:lang w:val="en-US" w:eastAsia="zh-CN"/>
        </w:rPr>
        <w:t>17</w:t>
      </w:r>
      <w:r>
        <w:rPr>
          <w:rFonts w:hint="eastAsia"/>
          <w:b/>
          <w:iCs/>
          <w:lang w:eastAsia="zh-CN"/>
        </w:rPr>
        <w:t xml:space="preserve">: </w:t>
      </w:r>
      <w:r>
        <w:rPr>
          <w:b/>
          <w:iCs/>
          <w:lang w:eastAsia="zh-CN"/>
        </w:rPr>
        <w:t xml:space="preserve">RAN1 needs to further discuss whether any optimization is needed for each of the Rel-16~Rel-19 features. </w:t>
      </w:r>
    </w:p>
    <w:p w:rsidR="00196D91" w:rsidRDefault="005C3DE6">
      <w:pPr>
        <w:pStyle w:val="2"/>
        <w:spacing w:before="180" w:after="180"/>
        <w:rPr>
          <w:lang w:val="en-US" w:eastAsia="zh-CN"/>
        </w:rPr>
      </w:pPr>
      <w:r>
        <w:rPr>
          <w:lang w:val="en-US" w:eastAsia="zh-CN"/>
        </w:rPr>
        <w:t>RRC parameters</w:t>
      </w:r>
    </w:p>
    <w:p w:rsidR="00196D91" w:rsidRDefault="005C3DE6">
      <w:pPr>
        <w:spacing w:after="180"/>
        <w:rPr>
          <w:lang w:val="en-US" w:eastAsia="zh-CN"/>
        </w:rPr>
      </w:pPr>
      <w:r>
        <w:rPr>
          <w:rFonts w:hint="eastAsia"/>
          <w:lang w:val="en-US" w:eastAsia="zh-CN"/>
        </w:rPr>
        <w:t>In the RAN1#120 meeting, the following new agreements involving RRC parameters were reached, but the corresponding RRC parameters were discussed.</w:t>
      </w:r>
    </w:p>
    <w:tbl>
      <w:tblPr>
        <w:tblStyle w:val="afd"/>
        <w:tblW w:w="0" w:type="auto"/>
        <w:tblLook w:val="04A0" w:firstRow="1" w:lastRow="0" w:firstColumn="1" w:lastColumn="0" w:noHBand="0" w:noVBand="1"/>
      </w:tblPr>
      <w:tblGrid>
        <w:gridCol w:w="9629"/>
      </w:tblGrid>
      <w:tr w:rsidR="00196D91">
        <w:tc>
          <w:tcPr>
            <w:tcW w:w="9855" w:type="dxa"/>
          </w:tcPr>
          <w:p w:rsidR="00196D91" w:rsidRDefault="005C3DE6">
            <w:pPr>
              <w:rPr>
                <w:rFonts w:eastAsiaTheme="minorEastAsia"/>
                <w:b/>
                <w:highlight w:val="green"/>
                <w:lang w:eastAsia="zh-CN"/>
              </w:rPr>
            </w:pPr>
            <w:r>
              <w:rPr>
                <w:rFonts w:eastAsiaTheme="minorEastAsia" w:hint="eastAsia"/>
                <w:b/>
                <w:highlight w:val="green"/>
                <w:lang w:eastAsia="zh-CN"/>
              </w:rPr>
              <w:t>Agreement</w:t>
            </w:r>
          </w:p>
          <w:p w:rsidR="00196D91" w:rsidRDefault="005C3DE6">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rsidR="00196D91" w:rsidRDefault="005C3DE6">
            <w:pPr>
              <w:numPr>
                <w:ilvl w:val="0"/>
                <w:numId w:val="16"/>
              </w:numPr>
              <w:rPr>
                <w:rFonts w:eastAsiaTheme="minorEastAsia"/>
                <w:lang w:eastAsia="zh-CN"/>
              </w:rPr>
            </w:pPr>
            <w:r>
              <w:t>The valid symbol type for Type 1 CG PUSCH is configured</w:t>
            </w:r>
            <w:r>
              <w:rPr>
                <w:rFonts w:eastAsia="Malgun Gothic" w:hint="eastAsia"/>
                <w:bCs/>
              </w:rPr>
              <w:t xml:space="preserve"> in </w:t>
            </w:r>
            <w:r>
              <w:rPr>
                <w:rFonts w:eastAsia="Malgun Gothic" w:hint="eastAsia"/>
                <w:bCs/>
                <w:i/>
                <w:iCs/>
              </w:rPr>
              <w:t xml:space="preserve">rrc-ConfiguredUplinkGrant </w:t>
            </w:r>
            <w:r>
              <w:rPr>
                <w:rFonts w:eastAsia="Malgun Gothic" w:hint="eastAsia"/>
                <w:bCs/>
              </w:rPr>
              <w:t xml:space="preserve">in </w:t>
            </w:r>
            <w:bookmarkStart w:id="67" w:name="OLE_LINK4"/>
            <w:r>
              <w:rPr>
                <w:rFonts w:eastAsia="Malgun Gothic" w:hint="eastAsia"/>
                <w:bCs/>
                <w:i/>
                <w:iCs/>
              </w:rPr>
              <w:t>ConfiguredGrantConfig</w:t>
            </w:r>
            <w:bookmarkEnd w:id="67"/>
            <w:r>
              <w:rPr>
                <w:rFonts w:eastAsia="Malgun Gothic" w:hint="eastAsia"/>
                <w:bCs/>
              </w:rPr>
              <w:t>.</w:t>
            </w:r>
          </w:p>
          <w:p w:rsidR="00196D91" w:rsidRDefault="005C3DE6">
            <w:pPr>
              <w:numPr>
                <w:ilvl w:val="0"/>
                <w:numId w:val="16"/>
              </w:numPr>
              <w:rPr>
                <w:rFonts w:eastAsiaTheme="minorEastAsia"/>
                <w:lang w:eastAsia="zh-CN"/>
              </w:rPr>
            </w:pPr>
            <w:r>
              <w:rPr>
                <w:rFonts w:eastAsiaTheme="minorEastAsia"/>
                <w:lang w:eastAsia="zh-CN"/>
              </w:rPr>
              <w:t xml:space="preserve">The valid </w:t>
            </w:r>
            <w:r>
              <w:t xml:space="preserve">symbol type for PUCCH configured for SR is configured in </w:t>
            </w:r>
            <w:r>
              <w:rPr>
                <w:i/>
                <w:iCs/>
              </w:rPr>
              <w:t>SchedulingRequestResourceConfig</w:t>
            </w:r>
            <w:r>
              <w:t>.</w:t>
            </w:r>
          </w:p>
          <w:p w:rsidR="00196D91" w:rsidRDefault="005C3DE6">
            <w:pPr>
              <w:numPr>
                <w:ilvl w:val="0"/>
                <w:numId w:val="16"/>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Pr>
                <w:rFonts w:eastAsiaTheme="minorEastAsia" w:hint="eastAsia"/>
                <w:lang w:eastAsia="zh-CN"/>
              </w:rPr>
              <w:t>is configured</w:t>
            </w:r>
            <w:r>
              <w:rPr>
                <w:rFonts w:eastAsiaTheme="minorEastAsia"/>
                <w:lang w:eastAsia="zh-CN"/>
              </w:rPr>
              <w:t xml:space="preserve"> in </w:t>
            </w:r>
            <w:r>
              <w:rPr>
                <w:rFonts w:eastAsiaTheme="minorEastAsia"/>
                <w:i/>
                <w:iCs/>
                <w:lang w:eastAsia="zh-CN"/>
              </w:rPr>
              <w:t>periodic</w:t>
            </w:r>
            <w:r>
              <w:rPr>
                <w:rFonts w:eastAsiaTheme="minorEastAsia"/>
                <w:lang w:eastAsia="zh-CN"/>
              </w:rPr>
              <w:t xml:space="preserve"> in </w:t>
            </w:r>
            <w:r>
              <w:rPr>
                <w:rFonts w:eastAsiaTheme="minorEastAsia"/>
                <w:i/>
                <w:iCs/>
                <w:lang w:eastAsia="zh-CN"/>
              </w:rPr>
              <w:t>CSI-ReportConfig</w:t>
            </w:r>
            <w:r>
              <w:rPr>
                <w:rFonts w:eastAsiaTheme="minorEastAsia"/>
                <w:lang w:eastAsia="zh-CN"/>
              </w:rPr>
              <w:t>.</w:t>
            </w:r>
          </w:p>
          <w:p w:rsidR="00773370" w:rsidRDefault="00773370" w:rsidP="00773370">
            <w:pPr>
              <w:rPr>
                <w:rFonts w:eastAsiaTheme="minorEastAsia"/>
                <w:b/>
              </w:rPr>
            </w:pPr>
            <w:r w:rsidRPr="00CB7994">
              <w:rPr>
                <w:rFonts w:eastAsiaTheme="minorEastAsia" w:hint="eastAsia"/>
                <w:b/>
                <w:highlight w:val="green"/>
              </w:rPr>
              <w:t>Agreement</w:t>
            </w:r>
          </w:p>
          <w:p w:rsidR="00773370" w:rsidRDefault="00773370" w:rsidP="00773370">
            <w:pPr>
              <w:rPr>
                <w:rFonts w:eastAsia="Malgun Gothic"/>
              </w:rPr>
            </w:pPr>
            <w:r>
              <w:rPr>
                <w:rFonts w:eastAsia="Malgun Gothic" w:hint="eastAsia"/>
              </w:rPr>
              <w:t xml:space="preserve">For </w:t>
            </w:r>
            <w:r>
              <w:rPr>
                <w:rFonts w:eastAsia="Malgun Gothic"/>
              </w:rPr>
              <w:t>Configuration 1: The transmissions/receptions are restricted to SBFD symbols only or non-SBFD symbols only</w:t>
            </w:r>
            <w:r>
              <w:rPr>
                <w:rFonts w:eastAsia="Malgun Gothic" w:hint="eastAsia"/>
              </w:rPr>
              <w:t>,</w:t>
            </w:r>
          </w:p>
          <w:p w:rsidR="00773370" w:rsidRPr="00D408EB" w:rsidRDefault="00773370" w:rsidP="00773370">
            <w:pPr>
              <w:numPr>
                <w:ilvl w:val="0"/>
                <w:numId w:val="16"/>
              </w:numPr>
              <w:spacing w:before="0" w:after="0" w:line="240" w:lineRule="auto"/>
              <w:rPr>
                <w:rFonts w:eastAsia="Malgun Gothic"/>
              </w:rPr>
            </w:pPr>
            <w:r>
              <w:rPr>
                <w:rFonts w:eastAsia="Malgun Gothic"/>
              </w:rPr>
              <w:t>T</w:t>
            </w:r>
            <w:r w:rsidRPr="00DF27F9">
              <w:rPr>
                <w:rFonts w:eastAsia="Malgun Gothic" w:hint="eastAsia"/>
              </w:rPr>
              <w:t>he valid symbol type</w:t>
            </w:r>
            <w:r>
              <w:rPr>
                <w:rFonts w:eastAsia="Malgun Gothic"/>
              </w:rPr>
              <w:t xml:space="preserve"> f</w:t>
            </w:r>
            <w:r>
              <w:rPr>
                <w:rFonts w:eastAsia="Malgun Gothic" w:hint="eastAsia"/>
              </w:rPr>
              <w:t>or PUSCH</w:t>
            </w:r>
            <w:r>
              <w:rPr>
                <w:rFonts w:eastAsia="Malgun Gothic"/>
              </w:rPr>
              <w:t xml:space="preserve"> carrying SP-CSI</w:t>
            </w:r>
            <w:r w:rsidRPr="00DF27F9">
              <w:rPr>
                <w:rFonts w:eastAsia="Malgun Gothic" w:hint="eastAsia"/>
              </w:rPr>
              <w:t xml:space="preserve"> is determined based on the symbol type of the first PUSCH </w:t>
            </w:r>
            <w:r>
              <w:rPr>
                <w:rFonts w:eastAsia="Malgun Gothic"/>
              </w:rPr>
              <w:t xml:space="preserve">occasion </w:t>
            </w:r>
            <w:r w:rsidRPr="00DF27F9">
              <w:rPr>
                <w:rFonts w:eastAsia="Malgun Gothic"/>
              </w:rPr>
              <w:t>associated with</w:t>
            </w:r>
            <w:r w:rsidRPr="00DF27F9">
              <w:rPr>
                <w:rFonts w:eastAsia="Malgun Gothic" w:hint="eastAsia"/>
              </w:rPr>
              <w:t xml:space="preserve"> activation</w:t>
            </w:r>
            <w:r w:rsidRPr="00DF27F9">
              <w:rPr>
                <w:rFonts w:eastAsia="Malgun Gothic"/>
              </w:rPr>
              <w:t xml:space="preserve"> DCI</w:t>
            </w:r>
            <w:r>
              <w:rPr>
                <w:rFonts w:eastAsia="Malgun Gothic"/>
              </w:rPr>
              <w:t>.</w:t>
            </w:r>
          </w:p>
          <w:p w:rsidR="00773370" w:rsidRPr="00D408EB" w:rsidRDefault="00773370" w:rsidP="00773370">
            <w:pPr>
              <w:numPr>
                <w:ilvl w:val="0"/>
                <w:numId w:val="16"/>
              </w:numPr>
              <w:spacing w:before="0" w:after="0" w:line="240" w:lineRule="auto"/>
              <w:rPr>
                <w:rFonts w:eastAsia="Malgun Gothic"/>
              </w:rPr>
            </w:pPr>
            <w:r>
              <w:rPr>
                <w:rFonts w:eastAsiaTheme="minorEastAsia" w:hint="eastAsia"/>
              </w:rPr>
              <w:t>F</w:t>
            </w:r>
            <w:r>
              <w:rPr>
                <w:rFonts w:eastAsiaTheme="minorEastAsia"/>
              </w:rPr>
              <w:t>or SP-CSI on PUCCH</w:t>
            </w:r>
            <w:r w:rsidRPr="00DF27F9">
              <w:rPr>
                <w:rFonts w:eastAsia="Malgun Gothic" w:hint="eastAsia"/>
              </w:rPr>
              <w:t>:</w:t>
            </w:r>
          </w:p>
          <w:p w:rsidR="00773370" w:rsidRPr="00773370" w:rsidRDefault="00773370" w:rsidP="00773370">
            <w:pPr>
              <w:numPr>
                <w:ilvl w:val="1"/>
                <w:numId w:val="16"/>
              </w:numPr>
              <w:spacing w:before="0" w:after="0" w:line="240" w:lineRule="auto"/>
              <w:rPr>
                <w:rFonts w:eastAsia="Malgun Gothic"/>
              </w:rPr>
            </w:pPr>
            <w:r>
              <w:rPr>
                <w:rFonts w:eastAsiaTheme="minorEastAsia" w:hint="eastAsia"/>
              </w:rPr>
              <w:t>O</w:t>
            </w:r>
            <w:r>
              <w:rPr>
                <w:rFonts w:eastAsiaTheme="minorEastAsia"/>
              </w:rPr>
              <w:t>ption 2: t</w:t>
            </w:r>
            <w:r w:rsidRPr="00357FEA">
              <w:rPr>
                <w:rFonts w:eastAsia="Malgun Gothic" w:hint="eastAsia"/>
              </w:rPr>
              <w:t>he valid symbol type</w:t>
            </w:r>
            <w:r w:rsidRPr="00A11153">
              <w:rPr>
                <w:rFonts w:eastAsia="Malgun Gothic"/>
              </w:rPr>
              <w:t xml:space="preserve"> </w:t>
            </w:r>
            <w:r>
              <w:rPr>
                <w:rFonts w:eastAsia="Malgun Gothic"/>
              </w:rPr>
              <w:t>f</w:t>
            </w:r>
            <w:r>
              <w:rPr>
                <w:rFonts w:eastAsia="Malgun Gothic" w:hint="eastAsia"/>
              </w:rPr>
              <w:t>or PU</w:t>
            </w:r>
            <w:r>
              <w:rPr>
                <w:rFonts w:eastAsia="Malgun Gothic"/>
              </w:rPr>
              <w:t>C</w:t>
            </w:r>
            <w:r>
              <w:rPr>
                <w:rFonts w:eastAsia="Malgun Gothic" w:hint="eastAsia"/>
              </w:rPr>
              <w:t>CH</w:t>
            </w:r>
            <w:r>
              <w:rPr>
                <w:rFonts w:eastAsia="Malgun Gothic"/>
              </w:rPr>
              <w:t xml:space="preserve"> carrying SP-CSI</w:t>
            </w:r>
            <w:r w:rsidRPr="00357FEA">
              <w:rPr>
                <w:rFonts w:eastAsia="Malgun Gothic" w:hint="eastAsia"/>
              </w:rPr>
              <w:t xml:space="preserve"> is configured</w:t>
            </w:r>
            <w:r>
              <w:rPr>
                <w:rFonts w:eastAsia="Malgun Gothic"/>
              </w:rPr>
              <w:t xml:space="preserve"> in </w:t>
            </w:r>
            <w:r w:rsidRPr="00D34207">
              <w:rPr>
                <w:rFonts w:eastAsia="Malgun Gothic"/>
                <w:i/>
                <w:iCs/>
              </w:rPr>
              <w:t>semiPersistentOnPUCCH</w:t>
            </w:r>
            <w:r>
              <w:rPr>
                <w:rFonts w:eastAsia="Malgun Gothic"/>
              </w:rPr>
              <w:t xml:space="preserve"> in </w:t>
            </w:r>
            <w:r w:rsidRPr="00D34207">
              <w:rPr>
                <w:rFonts w:eastAsia="Malgun Gothic"/>
                <w:i/>
                <w:iCs/>
              </w:rPr>
              <w:t>CSI-ReportConfig</w:t>
            </w:r>
            <w:r>
              <w:rPr>
                <w:rFonts w:eastAsia="Malgun Gothic"/>
              </w:rPr>
              <w:t>.</w:t>
            </w:r>
          </w:p>
          <w:p w:rsidR="00196D91" w:rsidRDefault="005C3DE6">
            <w:pPr>
              <w:shd w:val="clear" w:color="auto" w:fill="FFFFFF"/>
              <w:tabs>
                <w:tab w:val="left" w:pos="0"/>
              </w:tabs>
              <w:rPr>
                <w:rFonts w:eastAsiaTheme="minorEastAsia"/>
                <w:b/>
                <w:lang w:eastAsia="zh-CN"/>
              </w:rPr>
            </w:pPr>
            <w:r>
              <w:rPr>
                <w:rFonts w:eastAsiaTheme="minorEastAsia" w:hint="eastAsia"/>
                <w:b/>
                <w:highlight w:val="green"/>
                <w:lang w:eastAsia="zh-CN"/>
              </w:rPr>
              <w:t>Agreement</w:t>
            </w:r>
          </w:p>
          <w:p w:rsidR="00196D91" w:rsidRDefault="005C3DE6">
            <w:pPr>
              <w:shd w:val="clear" w:color="auto" w:fill="FFFFFF"/>
              <w:tabs>
                <w:tab w:val="left" w:pos="0"/>
              </w:tabs>
              <w:spacing w:afterLines="50"/>
              <w:rPr>
                <w:lang w:val="en-US" w:eastAsia="zh-CN"/>
              </w:rPr>
            </w:pPr>
            <w:r>
              <w:rPr>
                <w:rFonts w:eastAsiaTheme="minorEastAsia" w:hint="eastAsia"/>
                <w:lang w:eastAsia="zh-CN"/>
              </w:rPr>
              <w:t>I</w:t>
            </w:r>
            <w:r>
              <w:rPr>
                <w:rFonts w:eastAsiaTheme="minorEastAsia"/>
                <w:lang w:eastAsia="zh-CN"/>
              </w:rPr>
              <w:t xml:space="preserve">f starting PRB is not configured for SBFD symbols for a </w:t>
            </w:r>
            <w:r>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Pr>
                <w:i/>
                <w:iCs/>
              </w:rPr>
              <w:t>PUCCH-Resource</w:t>
            </w:r>
            <w:r>
              <w:rPr>
                <w:iCs/>
              </w:rPr>
              <w:t xml:space="preserve"> is used for PUCCH transmissions in SBFD symbols </w:t>
            </w:r>
            <w:r>
              <w:t xml:space="preserve">associated with this </w:t>
            </w:r>
            <w:r>
              <w:rPr>
                <w:i/>
              </w:rPr>
              <w:t>pucch-ResourceId</w:t>
            </w:r>
            <w:r>
              <w:rPr>
                <w:iCs/>
              </w:rPr>
              <w:t>.</w:t>
            </w:r>
          </w:p>
        </w:tc>
      </w:tr>
    </w:tbl>
    <w:p w:rsidR="00196D91" w:rsidRDefault="005C3DE6">
      <w:pPr>
        <w:spacing w:beforeLines="50" w:before="120" w:after="180"/>
        <w:rPr>
          <w:rFonts w:cstheme="minorHAnsi"/>
          <w:bCs/>
          <w:szCs w:val="21"/>
          <w:lang w:val="en-US" w:eastAsia="zh-CN"/>
        </w:rPr>
      </w:pPr>
      <w:r>
        <w:rPr>
          <w:rFonts w:cstheme="minorHAnsi" w:hint="eastAsia"/>
          <w:bCs/>
          <w:szCs w:val="21"/>
          <w:lang w:val="en-US" w:eastAsia="zh-CN"/>
        </w:rPr>
        <w:t xml:space="preserve">Therefore, we have the following proposal about RRC parameters </w:t>
      </w:r>
      <w:r w:rsidR="00773370">
        <w:rPr>
          <w:lang w:val="en-US" w:eastAsia="zh-CN"/>
        </w:rPr>
        <w:t xml:space="preserve">per </w:t>
      </w:r>
      <w:r>
        <w:rPr>
          <w:rFonts w:hint="eastAsia"/>
          <w:lang w:val="en-US" w:eastAsia="zh-CN"/>
        </w:rPr>
        <w:t>above agreements</w:t>
      </w:r>
      <w:r>
        <w:rPr>
          <w:rFonts w:cstheme="minorHAnsi" w:hint="eastAsia"/>
          <w:bCs/>
          <w:szCs w:val="21"/>
          <w:lang w:val="en-US" w:eastAsia="zh-CN"/>
        </w:rPr>
        <w:t xml:space="preserve">. </w:t>
      </w:r>
    </w:p>
    <w:p w:rsidR="00196D91" w:rsidRDefault="005C3DE6">
      <w:pPr>
        <w:spacing w:afterLines="50"/>
        <w:rPr>
          <w:b/>
          <w:iCs/>
          <w:lang w:val="en-US" w:eastAsia="zh-CN"/>
        </w:rPr>
      </w:pPr>
      <w:r>
        <w:rPr>
          <w:b/>
          <w:iCs/>
          <w:lang w:val="en-US" w:eastAsia="zh-CN"/>
        </w:rPr>
        <w:t xml:space="preserve">Proposal </w:t>
      </w:r>
      <w:r>
        <w:rPr>
          <w:rFonts w:hint="eastAsia"/>
          <w:b/>
          <w:iCs/>
          <w:lang w:val="en-US" w:eastAsia="zh-CN"/>
        </w:rPr>
        <w:t>18</w:t>
      </w:r>
      <w:r>
        <w:rPr>
          <w:b/>
          <w:iCs/>
          <w:lang w:val="en-US" w:eastAsia="zh-CN"/>
        </w:rPr>
        <w:t>: Introduce</w:t>
      </w:r>
      <w:r w:rsidR="003F2E52">
        <w:rPr>
          <w:b/>
          <w:iCs/>
          <w:lang w:val="en-US" w:eastAsia="zh-CN"/>
        </w:rPr>
        <w:t xml:space="preserve"> and modify</w:t>
      </w:r>
      <w:r>
        <w:rPr>
          <w:b/>
          <w:iCs/>
          <w:lang w:val="en-US" w:eastAsia="zh-CN"/>
        </w:rPr>
        <w:t xml:space="preserve"> the following RRC parameters. </w:t>
      </w:r>
    </w:p>
    <w:tbl>
      <w:tblPr>
        <w:tblW w:w="5000" w:type="pct"/>
        <w:tblLayout w:type="fixed"/>
        <w:tblLook w:val="04A0" w:firstRow="1" w:lastRow="0" w:firstColumn="1" w:lastColumn="0" w:noHBand="0" w:noVBand="1"/>
      </w:tblPr>
      <w:tblGrid>
        <w:gridCol w:w="1410"/>
        <w:gridCol w:w="1190"/>
        <w:gridCol w:w="720"/>
        <w:gridCol w:w="3305"/>
        <w:gridCol w:w="1055"/>
        <w:gridCol w:w="971"/>
        <w:gridCol w:w="978"/>
      </w:tblGrid>
      <w:tr w:rsidR="00196D91" w:rsidRPr="0058013F" w:rsidTr="006B39EA">
        <w:trPr>
          <w:trHeight w:val="278"/>
        </w:trPr>
        <w:tc>
          <w:tcPr>
            <w:tcW w:w="732" w:type="pct"/>
            <w:tcBorders>
              <w:top w:val="single" w:sz="4" w:space="0" w:color="auto"/>
              <w:left w:val="single" w:sz="4" w:space="0" w:color="auto"/>
              <w:bottom w:val="single" w:sz="4" w:space="0" w:color="auto"/>
              <w:right w:val="single" w:sz="4" w:space="0" w:color="auto"/>
            </w:tcBorders>
            <w:shd w:val="clear" w:color="000000" w:fill="00B0F0"/>
            <w:noWrap/>
            <w:vAlign w:val="center"/>
          </w:tcPr>
          <w:p w:rsidR="00196D91" w:rsidRPr="0058013F" w:rsidRDefault="005C3DE6">
            <w:pPr>
              <w:jc w:val="left"/>
              <w:textAlignment w:val="center"/>
              <w:rPr>
                <w:rFonts w:eastAsia="等线"/>
              </w:rPr>
            </w:pPr>
            <w:r w:rsidRPr="0058013F">
              <w:rPr>
                <w:rFonts w:eastAsia="等线"/>
                <w:bCs/>
                <w:color w:val="FFFFFF"/>
                <w:lang w:val="en-US" w:eastAsia="zh-CN" w:bidi="ar"/>
              </w:rPr>
              <w:t>RAN2 Parent IE</w:t>
            </w:r>
          </w:p>
        </w:tc>
        <w:tc>
          <w:tcPr>
            <w:tcW w:w="618" w:type="pct"/>
            <w:tcBorders>
              <w:top w:val="single" w:sz="4" w:space="0" w:color="auto"/>
              <w:left w:val="nil"/>
              <w:bottom w:val="single" w:sz="4" w:space="0" w:color="auto"/>
              <w:right w:val="single" w:sz="4" w:space="0" w:color="auto"/>
            </w:tcBorders>
            <w:shd w:val="clear" w:color="000000" w:fill="00B0F0"/>
            <w:vAlign w:val="center"/>
          </w:tcPr>
          <w:p w:rsidR="00196D91" w:rsidRPr="0058013F" w:rsidRDefault="005C3DE6">
            <w:pPr>
              <w:jc w:val="left"/>
              <w:textAlignment w:val="center"/>
              <w:rPr>
                <w:rFonts w:eastAsia="等线"/>
              </w:rPr>
            </w:pPr>
            <w:r w:rsidRPr="0058013F">
              <w:rPr>
                <w:rFonts w:eastAsia="等线"/>
                <w:bCs/>
                <w:color w:val="FFFFFF"/>
                <w:lang w:val="en-US" w:eastAsia="zh-CN" w:bidi="ar"/>
              </w:rPr>
              <w:t>Parameter name in the spec</w:t>
            </w:r>
          </w:p>
        </w:tc>
        <w:tc>
          <w:tcPr>
            <w:tcW w:w="374" w:type="pct"/>
            <w:tcBorders>
              <w:top w:val="single" w:sz="4" w:space="0" w:color="auto"/>
              <w:left w:val="nil"/>
              <w:bottom w:val="single" w:sz="4" w:space="0" w:color="auto"/>
              <w:right w:val="single" w:sz="4" w:space="0" w:color="auto"/>
            </w:tcBorders>
            <w:shd w:val="clear" w:color="000000" w:fill="00B0F0"/>
            <w:noWrap/>
            <w:vAlign w:val="center"/>
          </w:tcPr>
          <w:p w:rsidR="00196D91" w:rsidRPr="0058013F" w:rsidRDefault="005C3DE6">
            <w:pPr>
              <w:jc w:val="left"/>
              <w:textAlignment w:val="center"/>
              <w:rPr>
                <w:rFonts w:eastAsia="等线"/>
              </w:rPr>
            </w:pPr>
            <w:r w:rsidRPr="0058013F">
              <w:rPr>
                <w:rFonts w:eastAsia="等线"/>
                <w:bCs/>
                <w:color w:val="FFFFFF"/>
                <w:lang w:val="en-US" w:eastAsia="zh-CN" w:bidi="ar"/>
              </w:rPr>
              <w:t>New or existing?</w:t>
            </w:r>
          </w:p>
        </w:tc>
        <w:tc>
          <w:tcPr>
            <w:tcW w:w="1716" w:type="pct"/>
            <w:tcBorders>
              <w:top w:val="single" w:sz="4" w:space="0" w:color="auto"/>
              <w:left w:val="nil"/>
              <w:bottom w:val="single" w:sz="4" w:space="0" w:color="auto"/>
              <w:right w:val="single" w:sz="4" w:space="0" w:color="auto"/>
            </w:tcBorders>
            <w:shd w:val="clear" w:color="000000" w:fill="00B0F0"/>
            <w:vAlign w:val="center"/>
          </w:tcPr>
          <w:p w:rsidR="00196D91" w:rsidRPr="0058013F" w:rsidRDefault="005C3DE6">
            <w:pPr>
              <w:jc w:val="left"/>
              <w:textAlignment w:val="center"/>
              <w:rPr>
                <w:rFonts w:eastAsia="等线"/>
              </w:rPr>
            </w:pPr>
            <w:r w:rsidRPr="0058013F">
              <w:rPr>
                <w:rFonts w:eastAsia="等线"/>
                <w:bCs/>
                <w:color w:val="FFFFFF"/>
                <w:lang w:val="en-US" w:eastAsia="zh-CN" w:bidi="ar"/>
              </w:rPr>
              <w:t>Description</w:t>
            </w:r>
          </w:p>
        </w:tc>
        <w:tc>
          <w:tcPr>
            <w:tcW w:w="548" w:type="pct"/>
            <w:tcBorders>
              <w:top w:val="single" w:sz="4" w:space="0" w:color="auto"/>
              <w:left w:val="nil"/>
              <w:bottom w:val="single" w:sz="4" w:space="0" w:color="auto"/>
              <w:right w:val="single" w:sz="4" w:space="0" w:color="auto"/>
            </w:tcBorders>
            <w:shd w:val="clear" w:color="000000" w:fill="00B0F0"/>
            <w:vAlign w:val="center"/>
          </w:tcPr>
          <w:p w:rsidR="00196D91" w:rsidRPr="0058013F" w:rsidRDefault="005C3DE6">
            <w:pPr>
              <w:jc w:val="left"/>
              <w:textAlignment w:val="center"/>
              <w:rPr>
                <w:rFonts w:eastAsia="等线"/>
              </w:rPr>
            </w:pPr>
            <w:r w:rsidRPr="0058013F">
              <w:rPr>
                <w:rFonts w:eastAsia="等线"/>
                <w:bCs/>
                <w:color w:val="FFFFFF"/>
                <w:lang w:val="en-US" w:eastAsia="zh-CN" w:bidi="ar"/>
              </w:rPr>
              <w:t>Value range</w:t>
            </w:r>
          </w:p>
        </w:tc>
        <w:tc>
          <w:tcPr>
            <w:tcW w:w="504" w:type="pct"/>
            <w:tcBorders>
              <w:top w:val="single" w:sz="4" w:space="0" w:color="auto"/>
              <w:left w:val="nil"/>
              <w:bottom w:val="single" w:sz="4" w:space="0" w:color="auto"/>
              <w:right w:val="single" w:sz="4" w:space="0" w:color="auto"/>
            </w:tcBorders>
            <w:shd w:val="clear" w:color="000000" w:fill="00B0F0"/>
            <w:vAlign w:val="center"/>
          </w:tcPr>
          <w:p w:rsidR="00196D91" w:rsidRPr="003E0356" w:rsidRDefault="005C3DE6">
            <w:pPr>
              <w:jc w:val="left"/>
              <w:textAlignment w:val="center"/>
            </w:pPr>
            <w:r w:rsidRPr="0058013F">
              <w:rPr>
                <w:rFonts w:eastAsia="等线"/>
                <w:bCs/>
                <w:color w:val="FFFFFF"/>
                <w:lang w:val="en-US" w:eastAsia="zh-CN" w:bidi="ar"/>
              </w:rPr>
              <w:t>Per (UE, cell, TRP, …)</w:t>
            </w:r>
          </w:p>
        </w:tc>
        <w:tc>
          <w:tcPr>
            <w:tcW w:w="508" w:type="pct"/>
            <w:tcBorders>
              <w:top w:val="single" w:sz="4" w:space="0" w:color="auto"/>
              <w:left w:val="nil"/>
              <w:bottom w:val="single" w:sz="4" w:space="0" w:color="auto"/>
              <w:right w:val="single" w:sz="4" w:space="0" w:color="auto"/>
            </w:tcBorders>
            <w:shd w:val="clear" w:color="000000" w:fill="00B0F0"/>
            <w:vAlign w:val="center"/>
          </w:tcPr>
          <w:p w:rsidR="00196D91" w:rsidRPr="0058013F" w:rsidRDefault="005C3DE6">
            <w:pPr>
              <w:jc w:val="left"/>
              <w:textAlignment w:val="center"/>
              <w:rPr>
                <w:rFonts w:eastAsia="等线"/>
                <w:bCs/>
                <w:color w:val="FFFFFF"/>
                <w:lang w:val="en-US" w:eastAsia="zh-CN" w:bidi="ar"/>
              </w:rPr>
            </w:pPr>
            <w:r w:rsidRPr="0058013F">
              <w:rPr>
                <w:rFonts w:eastAsia="等线"/>
                <w:bCs/>
                <w:color w:val="FFFFFF"/>
                <w:lang w:val="en-US" w:eastAsia="zh-CN" w:bidi="ar"/>
              </w:rPr>
              <w:t>UE-specific or Cell-specific</w:t>
            </w:r>
          </w:p>
        </w:tc>
      </w:tr>
      <w:tr w:rsidR="00196D91" w:rsidRPr="0058013F" w:rsidTr="006B39EA">
        <w:trPr>
          <w:trHeight w:val="1163"/>
        </w:trPr>
        <w:tc>
          <w:tcPr>
            <w:tcW w:w="732" w:type="pct"/>
            <w:tcBorders>
              <w:top w:val="nil"/>
              <w:left w:val="single" w:sz="4" w:space="0" w:color="auto"/>
              <w:bottom w:val="single" w:sz="4" w:space="0" w:color="auto"/>
              <w:right w:val="single" w:sz="4" w:space="0" w:color="auto"/>
            </w:tcBorders>
            <w:shd w:val="clear" w:color="auto" w:fill="auto"/>
            <w:vAlign w:val="center"/>
          </w:tcPr>
          <w:p w:rsidR="00196D91" w:rsidRPr="000019AD" w:rsidRDefault="005C3DE6">
            <w:pPr>
              <w:jc w:val="left"/>
              <w:textAlignment w:val="center"/>
              <w:rPr>
                <w:rFonts w:eastAsia="等线"/>
                <w:color w:val="FF0000"/>
                <w:u w:val="single"/>
              </w:rPr>
            </w:pPr>
            <w:r w:rsidRPr="000019AD">
              <w:rPr>
                <w:rFonts w:eastAsia="等线"/>
                <w:color w:val="FF0000"/>
                <w:u w:val="single"/>
                <w:lang w:val="en-US" w:eastAsia="zh-CN" w:bidi="ar"/>
              </w:rPr>
              <w:t>rrc-ConfiguredUplinkGrant</w:t>
            </w:r>
          </w:p>
        </w:tc>
        <w:tc>
          <w:tcPr>
            <w:tcW w:w="618" w:type="pct"/>
            <w:tcBorders>
              <w:top w:val="nil"/>
              <w:left w:val="nil"/>
              <w:bottom w:val="single" w:sz="4" w:space="0" w:color="auto"/>
              <w:right w:val="single" w:sz="4" w:space="0" w:color="auto"/>
            </w:tcBorders>
            <w:shd w:val="clear" w:color="auto" w:fill="auto"/>
            <w:vAlign w:val="center"/>
          </w:tcPr>
          <w:p w:rsidR="00196D91" w:rsidRPr="000019AD" w:rsidRDefault="005C3DE6">
            <w:pPr>
              <w:jc w:val="left"/>
              <w:textAlignment w:val="center"/>
              <w:rPr>
                <w:rFonts w:eastAsia="等线"/>
                <w:color w:val="FF0000"/>
                <w:u w:val="single"/>
              </w:rPr>
            </w:pPr>
            <w:r w:rsidRPr="000019AD">
              <w:rPr>
                <w:rFonts w:eastAsia="等线"/>
                <w:color w:val="FF0000"/>
                <w:u w:val="single"/>
                <w:lang w:val="en-US" w:eastAsia="zh-CN" w:bidi="ar"/>
              </w:rPr>
              <w:t>symbolType</w:t>
            </w:r>
          </w:p>
        </w:tc>
        <w:tc>
          <w:tcPr>
            <w:tcW w:w="374" w:type="pct"/>
            <w:tcBorders>
              <w:top w:val="nil"/>
              <w:left w:val="nil"/>
              <w:bottom w:val="single" w:sz="4" w:space="0" w:color="auto"/>
              <w:right w:val="single" w:sz="4" w:space="0" w:color="auto"/>
            </w:tcBorders>
            <w:shd w:val="clear" w:color="auto" w:fill="auto"/>
            <w:noWrap/>
            <w:vAlign w:val="center"/>
          </w:tcPr>
          <w:p w:rsidR="00196D91" w:rsidRPr="000019AD" w:rsidRDefault="005C3DE6">
            <w:pPr>
              <w:jc w:val="left"/>
              <w:textAlignment w:val="center"/>
              <w:rPr>
                <w:rFonts w:eastAsia="等线"/>
                <w:color w:val="FF0000"/>
                <w:u w:val="single"/>
              </w:rPr>
            </w:pPr>
            <w:r w:rsidRPr="000019AD">
              <w:rPr>
                <w:rFonts w:eastAsia="等线"/>
                <w:color w:val="FF0000"/>
                <w:u w:val="single"/>
                <w:lang w:val="en-US" w:eastAsia="zh-CN" w:bidi="ar"/>
              </w:rPr>
              <w:t>New</w:t>
            </w:r>
          </w:p>
        </w:tc>
        <w:tc>
          <w:tcPr>
            <w:tcW w:w="1716" w:type="pct"/>
            <w:tcBorders>
              <w:top w:val="nil"/>
              <w:left w:val="nil"/>
              <w:bottom w:val="single" w:sz="4" w:space="0" w:color="auto"/>
              <w:right w:val="single" w:sz="4" w:space="0" w:color="auto"/>
            </w:tcBorders>
            <w:shd w:val="clear" w:color="auto" w:fill="auto"/>
            <w:vAlign w:val="center"/>
          </w:tcPr>
          <w:p w:rsidR="00196D91" w:rsidRPr="000019AD" w:rsidRDefault="005C3DE6">
            <w:pPr>
              <w:jc w:val="left"/>
              <w:textAlignment w:val="center"/>
              <w:rPr>
                <w:rFonts w:eastAsia="等线"/>
                <w:color w:val="FF0000"/>
                <w:u w:val="single"/>
              </w:rPr>
            </w:pPr>
            <w:r w:rsidRPr="000019AD">
              <w:rPr>
                <w:rFonts w:eastAsia="等线"/>
                <w:color w:val="FF0000"/>
                <w:u w:val="single"/>
                <w:lang w:val="en-US" w:eastAsia="zh-CN" w:bidi="ar"/>
              </w:rPr>
              <w:t>Configure the</w:t>
            </w:r>
            <w:r w:rsidR="005C1822" w:rsidRPr="000019AD">
              <w:rPr>
                <w:rFonts w:eastAsia="等线"/>
                <w:color w:val="FF0000"/>
                <w:u w:val="single"/>
                <w:lang w:val="en-US" w:eastAsia="zh-CN" w:bidi="ar"/>
              </w:rPr>
              <w:t xml:space="preserve"> valid</w:t>
            </w:r>
            <w:r w:rsidRPr="000019AD">
              <w:rPr>
                <w:rFonts w:eastAsia="等线"/>
                <w:color w:val="FF0000"/>
                <w:u w:val="single"/>
                <w:lang w:val="en-US" w:eastAsia="zh-CN" w:bidi="ar"/>
              </w:rPr>
              <w:t xml:space="preserve"> symbol type </w:t>
            </w:r>
            <w:r w:rsidR="005C1822" w:rsidRPr="000019AD">
              <w:rPr>
                <w:rFonts w:eastAsia="等线"/>
                <w:color w:val="FF0000"/>
                <w:u w:val="single"/>
                <w:lang w:val="en-US" w:eastAsia="zh-CN" w:bidi="ar"/>
              </w:rPr>
              <w:t xml:space="preserve">for </w:t>
            </w:r>
            <w:r w:rsidRPr="000019AD">
              <w:rPr>
                <w:rFonts w:eastAsia="等线"/>
                <w:color w:val="FF0000"/>
                <w:u w:val="single"/>
                <w:lang w:val="en-US" w:eastAsia="zh-CN" w:bidi="ar"/>
              </w:rPr>
              <w:t>Type 1 CG PUSCH with Configuration 1</w:t>
            </w:r>
          </w:p>
        </w:tc>
        <w:tc>
          <w:tcPr>
            <w:tcW w:w="548" w:type="pct"/>
            <w:tcBorders>
              <w:top w:val="nil"/>
              <w:left w:val="nil"/>
              <w:bottom w:val="single" w:sz="4" w:space="0" w:color="auto"/>
              <w:right w:val="single" w:sz="4" w:space="0" w:color="auto"/>
            </w:tcBorders>
            <w:shd w:val="clear" w:color="auto" w:fill="auto"/>
            <w:vAlign w:val="center"/>
          </w:tcPr>
          <w:p w:rsidR="00196D91" w:rsidRPr="000019AD" w:rsidRDefault="005C3DE6">
            <w:pPr>
              <w:jc w:val="left"/>
              <w:textAlignment w:val="center"/>
              <w:rPr>
                <w:rFonts w:eastAsia="等线"/>
                <w:color w:val="FF0000"/>
                <w:u w:val="single"/>
              </w:rPr>
            </w:pPr>
            <w:r w:rsidRPr="000019AD">
              <w:rPr>
                <w:rFonts w:eastAsia="等线"/>
                <w:color w:val="FF0000"/>
                <w:u w:val="single"/>
                <w:lang w:val="en-US" w:eastAsia="zh-CN" w:bidi="ar"/>
              </w:rPr>
              <w:t>{sbfd, non-sbfd}</w:t>
            </w:r>
          </w:p>
        </w:tc>
        <w:tc>
          <w:tcPr>
            <w:tcW w:w="504" w:type="pct"/>
            <w:tcBorders>
              <w:top w:val="nil"/>
              <w:left w:val="nil"/>
              <w:bottom w:val="single" w:sz="4" w:space="0" w:color="auto"/>
              <w:right w:val="single" w:sz="4" w:space="0" w:color="auto"/>
            </w:tcBorders>
            <w:vAlign w:val="center"/>
          </w:tcPr>
          <w:p w:rsidR="00196D91" w:rsidRPr="000019AD" w:rsidRDefault="005C3DE6">
            <w:pPr>
              <w:jc w:val="left"/>
              <w:textAlignment w:val="center"/>
              <w:rPr>
                <w:rFonts w:eastAsia="等线"/>
                <w:color w:val="FF0000"/>
                <w:u w:val="single"/>
              </w:rPr>
            </w:pPr>
            <w:r w:rsidRPr="000019AD">
              <w:rPr>
                <w:rFonts w:eastAsia="等线"/>
                <w:color w:val="FF0000"/>
                <w:u w:val="single"/>
                <w:lang w:val="en-US" w:eastAsia="zh-CN" w:bidi="ar"/>
              </w:rPr>
              <w:t xml:space="preserve">Per </w:t>
            </w:r>
            <w:r w:rsidR="003E0356" w:rsidRPr="000019AD">
              <w:rPr>
                <w:rFonts w:eastAsia="等线"/>
                <w:color w:val="FF0000"/>
                <w:u w:val="single"/>
                <w:lang w:val="en-US" w:eastAsia="zh-CN" w:bidi="ar"/>
              </w:rPr>
              <w:t>BWP</w:t>
            </w:r>
            <w:r w:rsidRPr="000019AD">
              <w:rPr>
                <w:rFonts w:eastAsia="等线"/>
                <w:color w:val="FF0000"/>
                <w:u w:val="single"/>
                <w:lang w:val="en-US" w:eastAsia="zh-CN" w:bidi="ar"/>
              </w:rPr>
              <w:br/>
              <w:t>In rrc-ConfiguredUplinkGrant</w:t>
            </w:r>
          </w:p>
        </w:tc>
        <w:tc>
          <w:tcPr>
            <w:tcW w:w="508" w:type="pct"/>
            <w:tcBorders>
              <w:top w:val="nil"/>
              <w:left w:val="nil"/>
              <w:bottom w:val="single" w:sz="4" w:space="0" w:color="auto"/>
              <w:right w:val="single" w:sz="4" w:space="0" w:color="auto"/>
            </w:tcBorders>
            <w:vAlign w:val="center"/>
          </w:tcPr>
          <w:p w:rsidR="00196D91" w:rsidRPr="000019AD" w:rsidRDefault="005C3DE6">
            <w:pPr>
              <w:jc w:val="left"/>
              <w:textAlignment w:val="center"/>
              <w:rPr>
                <w:rFonts w:eastAsia="等线"/>
                <w:color w:val="FF0000"/>
                <w:u w:val="single"/>
                <w:lang w:val="en-US" w:eastAsia="zh-CN" w:bidi="ar"/>
              </w:rPr>
            </w:pPr>
            <w:r w:rsidRPr="000019AD">
              <w:rPr>
                <w:rFonts w:eastAsia="等线"/>
                <w:color w:val="FF0000"/>
                <w:u w:val="single"/>
                <w:lang w:val="en-US" w:eastAsia="zh-CN" w:bidi="ar"/>
              </w:rPr>
              <w:t>UE-specific</w:t>
            </w:r>
          </w:p>
        </w:tc>
      </w:tr>
      <w:tr w:rsidR="00196D91" w:rsidRPr="0058013F" w:rsidTr="006B39EA">
        <w:trPr>
          <w:trHeight w:val="1496"/>
        </w:trPr>
        <w:tc>
          <w:tcPr>
            <w:tcW w:w="732" w:type="pct"/>
            <w:tcBorders>
              <w:top w:val="nil"/>
              <w:left w:val="single" w:sz="4" w:space="0" w:color="auto"/>
              <w:bottom w:val="single" w:sz="4" w:space="0" w:color="auto"/>
              <w:right w:val="single" w:sz="4" w:space="0" w:color="auto"/>
            </w:tcBorders>
            <w:shd w:val="clear" w:color="auto" w:fill="auto"/>
            <w:vAlign w:val="center"/>
          </w:tcPr>
          <w:p w:rsidR="00196D91" w:rsidRPr="000019AD" w:rsidRDefault="005C3DE6">
            <w:pPr>
              <w:numPr>
                <w:ilvl w:val="255"/>
                <w:numId w:val="0"/>
              </w:numPr>
              <w:spacing w:before="60" w:after="60"/>
              <w:rPr>
                <w:rFonts w:eastAsia="等线"/>
                <w:color w:val="FF0000"/>
                <w:u w:val="single"/>
              </w:rPr>
            </w:pPr>
            <w:r w:rsidRPr="000019AD">
              <w:rPr>
                <w:rFonts w:eastAsia="等线"/>
                <w:color w:val="FF0000"/>
                <w:u w:val="single"/>
                <w:lang w:val="en-US" w:eastAsia="zh-CN" w:bidi="ar"/>
              </w:rPr>
              <w:t>SchedulingRequestResourceConfig</w:t>
            </w:r>
          </w:p>
        </w:tc>
        <w:tc>
          <w:tcPr>
            <w:tcW w:w="618" w:type="pct"/>
            <w:tcBorders>
              <w:top w:val="nil"/>
              <w:left w:val="nil"/>
              <w:bottom w:val="single" w:sz="4" w:space="0" w:color="auto"/>
              <w:right w:val="single" w:sz="4" w:space="0" w:color="auto"/>
            </w:tcBorders>
            <w:shd w:val="clear" w:color="auto" w:fill="auto"/>
            <w:vAlign w:val="center"/>
          </w:tcPr>
          <w:p w:rsidR="00196D91" w:rsidRPr="000019AD" w:rsidRDefault="005C3DE6">
            <w:pPr>
              <w:jc w:val="left"/>
              <w:textAlignment w:val="center"/>
              <w:rPr>
                <w:rFonts w:eastAsia="等线"/>
                <w:color w:val="FF0000"/>
                <w:u w:val="single"/>
              </w:rPr>
            </w:pPr>
            <w:r w:rsidRPr="000019AD">
              <w:rPr>
                <w:rFonts w:eastAsia="等线"/>
                <w:color w:val="FF0000"/>
                <w:u w:val="single"/>
                <w:lang w:val="en-US" w:eastAsia="zh-CN" w:bidi="ar"/>
              </w:rPr>
              <w:t>symbolType</w:t>
            </w:r>
          </w:p>
        </w:tc>
        <w:tc>
          <w:tcPr>
            <w:tcW w:w="374" w:type="pct"/>
            <w:tcBorders>
              <w:top w:val="nil"/>
              <w:left w:val="nil"/>
              <w:bottom w:val="single" w:sz="4" w:space="0" w:color="auto"/>
              <w:right w:val="single" w:sz="4" w:space="0" w:color="auto"/>
            </w:tcBorders>
            <w:shd w:val="clear" w:color="auto" w:fill="auto"/>
            <w:noWrap/>
            <w:vAlign w:val="center"/>
          </w:tcPr>
          <w:p w:rsidR="00196D91" w:rsidRPr="000019AD" w:rsidRDefault="005C3DE6">
            <w:pPr>
              <w:jc w:val="left"/>
              <w:textAlignment w:val="center"/>
              <w:rPr>
                <w:rFonts w:eastAsia="等线"/>
                <w:strike/>
                <w:color w:val="FF0000"/>
                <w:u w:val="single"/>
              </w:rPr>
            </w:pPr>
            <w:r w:rsidRPr="000019AD">
              <w:rPr>
                <w:rFonts w:eastAsia="等线"/>
                <w:color w:val="FF0000"/>
                <w:u w:val="single"/>
                <w:lang w:val="en-US" w:eastAsia="zh-CN" w:bidi="ar"/>
              </w:rPr>
              <w:t>New</w:t>
            </w:r>
          </w:p>
        </w:tc>
        <w:tc>
          <w:tcPr>
            <w:tcW w:w="1716" w:type="pct"/>
            <w:tcBorders>
              <w:top w:val="nil"/>
              <w:left w:val="nil"/>
              <w:bottom w:val="single" w:sz="4" w:space="0" w:color="auto"/>
              <w:right w:val="single" w:sz="4" w:space="0" w:color="auto"/>
            </w:tcBorders>
            <w:shd w:val="clear" w:color="auto" w:fill="auto"/>
            <w:vAlign w:val="center"/>
          </w:tcPr>
          <w:p w:rsidR="00196D91" w:rsidRPr="000019AD" w:rsidRDefault="005C3DE6" w:rsidP="005C1822">
            <w:pPr>
              <w:jc w:val="left"/>
              <w:rPr>
                <w:rFonts w:eastAsia="等线"/>
                <w:color w:val="FF0000"/>
                <w:u w:val="single"/>
              </w:rPr>
            </w:pPr>
            <w:r w:rsidRPr="000019AD">
              <w:rPr>
                <w:rFonts w:eastAsia="等线"/>
                <w:color w:val="FF0000"/>
                <w:u w:val="single"/>
                <w:lang w:val="en-US" w:eastAsia="zh-CN" w:bidi="ar"/>
              </w:rPr>
              <w:t>Configure the</w:t>
            </w:r>
            <w:r w:rsidR="005C1822" w:rsidRPr="000019AD">
              <w:rPr>
                <w:rFonts w:eastAsia="等线"/>
                <w:color w:val="FF0000"/>
                <w:u w:val="single"/>
                <w:lang w:val="en-US" w:eastAsia="zh-CN" w:bidi="ar"/>
              </w:rPr>
              <w:t xml:space="preserve"> valid</w:t>
            </w:r>
            <w:r w:rsidRPr="000019AD">
              <w:rPr>
                <w:rFonts w:eastAsia="等线"/>
                <w:color w:val="FF0000"/>
                <w:u w:val="single"/>
                <w:lang w:val="en-US" w:eastAsia="zh-CN" w:bidi="ar"/>
              </w:rPr>
              <w:t xml:space="preserve"> symbol type </w:t>
            </w:r>
            <w:r w:rsidR="005C1822" w:rsidRPr="000019AD">
              <w:rPr>
                <w:rFonts w:eastAsia="等线"/>
                <w:color w:val="FF0000"/>
                <w:u w:val="single"/>
                <w:lang w:val="en-US" w:eastAsia="zh-CN" w:bidi="ar"/>
              </w:rPr>
              <w:t xml:space="preserve">for </w:t>
            </w:r>
            <w:r w:rsidRPr="000019AD">
              <w:rPr>
                <w:rFonts w:eastAsia="等线"/>
                <w:color w:val="FF0000"/>
                <w:u w:val="single"/>
                <w:lang w:val="en-US" w:eastAsia="zh-CN" w:bidi="ar"/>
              </w:rPr>
              <w:t>SR with Configuration 1</w:t>
            </w:r>
          </w:p>
        </w:tc>
        <w:tc>
          <w:tcPr>
            <w:tcW w:w="548" w:type="pct"/>
            <w:tcBorders>
              <w:top w:val="nil"/>
              <w:left w:val="nil"/>
              <w:bottom w:val="single" w:sz="4" w:space="0" w:color="auto"/>
              <w:right w:val="single" w:sz="4" w:space="0" w:color="auto"/>
            </w:tcBorders>
            <w:shd w:val="clear" w:color="auto" w:fill="auto"/>
            <w:vAlign w:val="center"/>
          </w:tcPr>
          <w:p w:rsidR="00196D91" w:rsidRPr="000019AD" w:rsidRDefault="005C3DE6">
            <w:pPr>
              <w:numPr>
                <w:ilvl w:val="255"/>
                <w:numId w:val="0"/>
              </w:numPr>
              <w:spacing w:before="60" w:after="60"/>
              <w:rPr>
                <w:rFonts w:eastAsia="等线"/>
                <w:color w:val="FF0000"/>
                <w:u w:val="single"/>
              </w:rPr>
            </w:pPr>
            <w:r w:rsidRPr="000019AD">
              <w:rPr>
                <w:rFonts w:eastAsia="等线"/>
                <w:color w:val="FF0000"/>
                <w:u w:val="single"/>
                <w:lang w:val="en-US" w:eastAsia="zh-CN" w:bidi="ar"/>
              </w:rPr>
              <w:t>{sbfd, non-sbfd}</w:t>
            </w:r>
          </w:p>
        </w:tc>
        <w:tc>
          <w:tcPr>
            <w:tcW w:w="504" w:type="pct"/>
            <w:tcBorders>
              <w:top w:val="nil"/>
              <w:left w:val="nil"/>
              <w:bottom w:val="single" w:sz="4" w:space="0" w:color="auto"/>
              <w:right w:val="single" w:sz="4" w:space="0" w:color="auto"/>
            </w:tcBorders>
            <w:vAlign w:val="center"/>
          </w:tcPr>
          <w:p w:rsidR="00196D91" w:rsidRPr="000019AD" w:rsidRDefault="005C3DE6">
            <w:pPr>
              <w:numPr>
                <w:ilvl w:val="255"/>
                <w:numId w:val="0"/>
              </w:numPr>
              <w:spacing w:before="60" w:after="60"/>
              <w:rPr>
                <w:rFonts w:eastAsia="等线"/>
                <w:color w:val="FF0000"/>
                <w:u w:val="single"/>
              </w:rPr>
            </w:pPr>
            <w:r w:rsidRPr="000019AD">
              <w:rPr>
                <w:rFonts w:eastAsia="等线"/>
                <w:color w:val="FF0000"/>
                <w:u w:val="single"/>
                <w:lang w:val="en-US" w:eastAsia="zh-CN" w:bidi="ar"/>
              </w:rPr>
              <w:t xml:space="preserve">Per </w:t>
            </w:r>
            <w:r w:rsidR="003E0356" w:rsidRPr="000019AD">
              <w:rPr>
                <w:rFonts w:eastAsia="等线"/>
                <w:color w:val="FF0000"/>
                <w:u w:val="single"/>
                <w:lang w:val="en-US" w:eastAsia="zh-CN" w:bidi="ar"/>
              </w:rPr>
              <w:t>BWP</w:t>
            </w:r>
            <w:r w:rsidRPr="000019AD">
              <w:rPr>
                <w:rFonts w:eastAsia="等线"/>
                <w:color w:val="FF0000"/>
                <w:u w:val="single"/>
                <w:lang w:val="en-US" w:eastAsia="zh-CN" w:bidi="ar"/>
              </w:rPr>
              <w:br/>
              <w:t>In SchedulingRequestResourceConfig</w:t>
            </w:r>
          </w:p>
        </w:tc>
        <w:tc>
          <w:tcPr>
            <w:tcW w:w="508" w:type="pct"/>
            <w:tcBorders>
              <w:top w:val="nil"/>
              <w:left w:val="nil"/>
              <w:bottom w:val="single" w:sz="4" w:space="0" w:color="auto"/>
              <w:right w:val="single" w:sz="4" w:space="0" w:color="auto"/>
            </w:tcBorders>
            <w:vAlign w:val="center"/>
          </w:tcPr>
          <w:p w:rsidR="00196D91" w:rsidRPr="000019AD" w:rsidRDefault="005C3DE6">
            <w:pPr>
              <w:numPr>
                <w:ilvl w:val="255"/>
                <w:numId w:val="0"/>
              </w:numPr>
              <w:spacing w:before="60" w:after="60"/>
              <w:rPr>
                <w:rFonts w:eastAsia="等线"/>
                <w:color w:val="FF0000"/>
                <w:u w:val="single"/>
              </w:rPr>
            </w:pPr>
            <w:r w:rsidRPr="000019AD">
              <w:rPr>
                <w:rFonts w:eastAsia="等线"/>
                <w:color w:val="FF0000"/>
                <w:u w:val="single"/>
                <w:lang w:val="en-US" w:eastAsia="zh-CN" w:bidi="ar"/>
              </w:rPr>
              <w:t>UE-specific</w:t>
            </w:r>
          </w:p>
        </w:tc>
      </w:tr>
      <w:tr w:rsidR="006B39EA" w:rsidRPr="0058013F" w:rsidTr="006B39EA">
        <w:trPr>
          <w:trHeight w:val="1496"/>
        </w:trPr>
        <w:tc>
          <w:tcPr>
            <w:tcW w:w="732" w:type="pct"/>
            <w:tcBorders>
              <w:top w:val="nil"/>
              <w:left w:val="single" w:sz="4" w:space="0" w:color="auto"/>
              <w:bottom w:val="single" w:sz="4" w:space="0" w:color="auto"/>
              <w:right w:val="single" w:sz="4" w:space="0" w:color="auto"/>
            </w:tcBorders>
            <w:shd w:val="clear" w:color="auto" w:fill="auto"/>
            <w:vAlign w:val="center"/>
          </w:tcPr>
          <w:p w:rsidR="006B39EA" w:rsidRPr="000019AD" w:rsidRDefault="005C3DE6" w:rsidP="006B39EA">
            <w:pPr>
              <w:numPr>
                <w:ilvl w:val="255"/>
                <w:numId w:val="0"/>
              </w:numPr>
              <w:spacing w:before="60" w:after="60"/>
              <w:rPr>
                <w:rFonts w:eastAsia="等线"/>
                <w:color w:val="FF0000"/>
                <w:u w:val="single"/>
                <w:lang w:val="en-US" w:eastAsia="zh-CN" w:bidi="ar"/>
              </w:rPr>
            </w:pPr>
            <w:r w:rsidRPr="000019AD">
              <w:rPr>
                <w:rFonts w:eastAsiaTheme="minorEastAsia"/>
                <w:iCs/>
                <w:color w:val="FF0000"/>
                <w:u w:val="single"/>
                <w:lang w:eastAsia="zh-CN"/>
              </w:rPr>
              <w:lastRenderedPageBreak/>
              <w:t>periodic</w:t>
            </w:r>
          </w:p>
        </w:tc>
        <w:tc>
          <w:tcPr>
            <w:tcW w:w="618" w:type="pct"/>
            <w:tcBorders>
              <w:top w:val="nil"/>
              <w:left w:val="nil"/>
              <w:bottom w:val="single" w:sz="4" w:space="0" w:color="auto"/>
              <w:right w:val="single" w:sz="4" w:space="0" w:color="auto"/>
            </w:tcBorders>
            <w:shd w:val="clear" w:color="auto" w:fill="auto"/>
            <w:vAlign w:val="center"/>
          </w:tcPr>
          <w:p w:rsidR="006B39EA" w:rsidRPr="000019AD" w:rsidRDefault="006B39EA" w:rsidP="006B39EA">
            <w:pPr>
              <w:spacing w:after="0"/>
              <w:jc w:val="left"/>
              <w:rPr>
                <w:rFonts w:eastAsia="等线"/>
                <w:color w:val="FF0000"/>
                <w:u w:val="single"/>
                <w:lang w:val="en-US" w:eastAsia="zh-CN" w:bidi="ar"/>
              </w:rPr>
            </w:pPr>
            <w:r w:rsidRPr="000019AD">
              <w:rPr>
                <w:rFonts w:eastAsia="等线"/>
                <w:color w:val="FF0000"/>
                <w:u w:val="single"/>
                <w:lang w:val="en-US" w:eastAsia="zh-CN" w:bidi="ar"/>
              </w:rPr>
              <w:t>symbolType</w:t>
            </w:r>
          </w:p>
        </w:tc>
        <w:tc>
          <w:tcPr>
            <w:tcW w:w="374" w:type="pct"/>
            <w:tcBorders>
              <w:top w:val="nil"/>
              <w:left w:val="nil"/>
              <w:bottom w:val="single" w:sz="4" w:space="0" w:color="auto"/>
              <w:right w:val="single" w:sz="4" w:space="0" w:color="auto"/>
            </w:tcBorders>
            <w:shd w:val="clear" w:color="auto" w:fill="auto"/>
            <w:noWrap/>
            <w:vAlign w:val="center"/>
          </w:tcPr>
          <w:p w:rsidR="006B39EA" w:rsidRPr="000019AD" w:rsidRDefault="006B39EA" w:rsidP="006B39EA">
            <w:pPr>
              <w:rPr>
                <w:rFonts w:eastAsia="等线"/>
                <w:color w:val="FF0000"/>
                <w:u w:val="single"/>
                <w:lang w:val="en-US" w:eastAsia="zh-CN" w:bidi="ar"/>
              </w:rPr>
            </w:pPr>
            <w:r w:rsidRPr="000019AD">
              <w:rPr>
                <w:rFonts w:eastAsia="等线"/>
                <w:color w:val="FF0000"/>
                <w:u w:val="single"/>
                <w:lang w:val="en-US" w:eastAsia="zh-CN" w:bidi="ar"/>
              </w:rPr>
              <w:t>New</w:t>
            </w:r>
          </w:p>
        </w:tc>
        <w:tc>
          <w:tcPr>
            <w:tcW w:w="1716" w:type="pct"/>
            <w:tcBorders>
              <w:top w:val="nil"/>
              <w:left w:val="nil"/>
              <w:bottom w:val="single" w:sz="4" w:space="0" w:color="auto"/>
              <w:right w:val="single" w:sz="4" w:space="0" w:color="auto"/>
            </w:tcBorders>
            <w:shd w:val="clear" w:color="auto" w:fill="auto"/>
            <w:vAlign w:val="center"/>
          </w:tcPr>
          <w:p w:rsidR="005C1822" w:rsidRPr="000019AD" w:rsidRDefault="005C1822" w:rsidP="005C1822">
            <w:pPr>
              <w:jc w:val="left"/>
              <w:rPr>
                <w:rFonts w:eastAsia="等线"/>
                <w:color w:val="FF0000"/>
                <w:u w:val="single"/>
                <w:lang w:val="en-US" w:eastAsia="zh-CN" w:bidi="ar"/>
              </w:rPr>
            </w:pPr>
            <w:r w:rsidRPr="000019AD">
              <w:rPr>
                <w:rFonts w:eastAsia="等线"/>
                <w:color w:val="FF0000"/>
                <w:u w:val="single"/>
                <w:lang w:val="en-US" w:eastAsia="zh-CN" w:bidi="ar"/>
              </w:rPr>
              <w:t>Configure the valid symbol type for</w:t>
            </w:r>
          </w:p>
          <w:p w:rsidR="006B39EA" w:rsidRPr="000019AD" w:rsidRDefault="005C1822" w:rsidP="005C1822">
            <w:pPr>
              <w:spacing w:after="0"/>
              <w:jc w:val="left"/>
              <w:rPr>
                <w:rFonts w:eastAsia="等线"/>
                <w:color w:val="FF0000"/>
                <w:u w:val="single"/>
                <w:lang w:val="en-US" w:eastAsia="zh-CN" w:bidi="ar"/>
              </w:rPr>
            </w:pPr>
            <w:r w:rsidRPr="000019AD">
              <w:rPr>
                <w:rFonts w:eastAsiaTheme="minorEastAsia"/>
                <w:color w:val="FF0000"/>
                <w:u w:val="single"/>
                <w:lang w:eastAsia="zh-CN"/>
              </w:rPr>
              <w:t>PUCCH carrying P-CSI</w:t>
            </w:r>
            <w:r w:rsidRPr="000019AD">
              <w:rPr>
                <w:rFonts w:eastAsia="等线"/>
                <w:color w:val="FF0000"/>
                <w:u w:val="single"/>
                <w:lang w:val="en-US" w:eastAsia="zh-CN" w:bidi="ar"/>
              </w:rPr>
              <w:t xml:space="preserve"> with Configuration 1</w:t>
            </w:r>
          </w:p>
        </w:tc>
        <w:tc>
          <w:tcPr>
            <w:tcW w:w="548" w:type="pct"/>
            <w:tcBorders>
              <w:top w:val="nil"/>
              <w:left w:val="nil"/>
              <w:bottom w:val="single" w:sz="4" w:space="0" w:color="auto"/>
              <w:right w:val="single" w:sz="4" w:space="0" w:color="auto"/>
            </w:tcBorders>
            <w:shd w:val="clear" w:color="auto" w:fill="auto"/>
            <w:vAlign w:val="center"/>
          </w:tcPr>
          <w:p w:rsidR="006B39EA" w:rsidRPr="000019AD" w:rsidRDefault="006B39EA" w:rsidP="006B39EA">
            <w:pPr>
              <w:spacing w:after="0"/>
              <w:jc w:val="left"/>
              <w:rPr>
                <w:rFonts w:eastAsia="等线"/>
                <w:color w:val="FF0000"/>
                <w:u w:val="single"/>
                <w:lang w:val="en-US" w:eastAsia="zh-CN" w:bidi="ar"/>
              </w:rPr>
            </w:pPr>
            <w:r w:rsidRPr="000019AD">
              <w:rPr>
                <w:rFonts w:eastAsia="等线"/>
                <w:color w:val="FF0000"/>
                <w:u w:val="single"/>
                <w:lang w:val="en-US" w:eastAsia="zh-CN" w:bidi="ar"/>
              </w:rPr>
              <w:t>Per DL BWP</w:t>
            </w:r>
            <w:r w:rsidRPr="000019AD">
              <w:rPr>
                <w:rFonts w:eastAsia="等线"/>
                <w:color w:val="FF0000"/>
                <w:u w:val="single"/>
                <w:lang w:val="en-US" w:eastAsia="zh-CN" w:bidi="ar"/>
              </w:rPr>
              <w:br/>
              <w:t>In CSI-ReportConfig</w:t>
            </w:r>
          </w:p>
        </w:tc>
        <w:tc>
          <w:tcPr>
            <w:tcW w:w="504" w:type="pct"/>
            <w:tcBorders>
              <w:top w:val="nil"/>
              <w:left w:val="nil"/>
              <w:bottom w:val="single" w:sz="4" w:space="0" w:color="auto"/>
              <w:right w:val="single" w:sz="4" w:space="0" w:color="auto"/>
            </w:tcBorders>
            <w:vAlign w:val="center"/>
          </w:tcPr>
          <w:p w:rsidR="006B39EA" w:rsidRPr="000019AD" w:rsidRDefault="006B39EA" w:rsidP="006B39EA">
            <w:pPr>
              <w:rPr>
                <w:rFonts w:eastAsia="等线"/>
                <w:color w:val="FF0000"/>
                <w:u w:val="single"/>
                <w:lang w:val="en-US" w:eastAsia="zh-CN" w:bidi="ar"/>
              </w:rPr>
            </w:pPr>
            <w:r w:rsidRPr="000019AD">
              <w:rPr>
                <w:rFonts w:eastAsia="等线"/>
                <w:color w:val="FF0000"/>
                <w:u w:val="single"/>
                <w:lang w:val="en-US" w:eastAsia="zh-CN" w:bidi="ar"/>
              </w:rPr>
              <w:t>UE-specific</w:t>
            </w:r>
          </w:p>
        </w:tc>
        <w:tc>
          <w:tcPr>
            <w:tcW w:w="508" w:type="pct"/>
            <w:tcBorders>
              <w:top w:val="nil"/>
              <w:left w:val="nil"/>
              <w:bottom w:val="single" w:sz="4" w:space="0" w:color="auto"/>
              <w:right w:val="single" w:sz="4" w:space="0" w:color="auto"/>
            </w:tcBorders>
            <w:vAlign w:val="center"/>
          </w:tcPr>
          <w:p w:rsidR="006B39EA" w:rsidRPr="000019AD" w:rsidRDefault="006B39EA" w:rsidP="006B39EA">
            <w:pPr>
              <w:numPr>
                <w:ilvl w:val="255"/>
                <w:numId w:val="0"/>
              </w:numPr>
              <w:spacing w:before="60" w:after="60"/>
              <w:rPr>
                <w:rFonts w:eastAsia="等线"/>
                <w:color w:val="FF0000"/>
                <w:u w:val="single"/>
                <w:lang w:val="en-US" w:eastAsia="zh-CN" w:bidi="ar"/>
              </w:rPr>
            </w:pPr>
            <w:r w:rsidRPr="000019AD">
              <w:rPr>
                <w:rFonts w:eastAsia="等线"/>
                <w:color w:val="FF0000"/>
                <w:u w:val="single"/>
                <w:lang w:val="en-US" w:eastAsia="zh-CN" w:bidi="ar"/>
              </w:rPr>
              <w:t>UE-specific</w:t>
            </w:r>
          </w:p>
        </w:tc>
      </w:tr>
      <w:tr w:rsidR="006B39EA" w:rsidRPr="0058013F" w:rsidTr="006B39EA">
        <w:trPr>
          <w:trHeight w:val="1496"/>
        </w:trPr>
        <w:tc>
          <w:tcPr>
            <w:tcW w:w="732" w:type="pct"/>
            <w:tcBorders>
              <w:top w:val="nil"/>
              <w:left w:val="single" w:sz="4" w:space="0" w:color="auto"/>
              <w:bottom w:val="single" w:sz="4" w:space="0" w:color="auto"/>
              <w:right w:val="single" w:sz="4" w:space="0" w:color="auto"/>
            </w:tcBorders>
            <w:shd w:val="clear" w:color="auto" w:fill="auto"/>
            <w:vAlign w:val="center"/>
          </w:tcPr>
          <w:p w:rsidR="006B39EA" w:rsidRPr="000019AD" w:rsidRDefault="005C1822" w:rsidP="006B39EA">
            <w:pPr>
              <w:numPr>
                <w:ilvl w:val="255"/>
                <w:numId w:val="0"/>
              </w:numPr>
              <w:spacing w:before="60" w:after="60"/>
              <w:rPr>
                <w:rFonts w:eastAsia="等线"/>
                <w:color w:val="FF0000"/>
                <w:u w:val="single"/>
                <w:lang w:val="en-US" w:eastAsia="zh-CN" w:bidi="ar"/>
              </w:rPr>
            </w:pPr>
            <w:r w:rsidRPr="000019AD">
              <w:rPr>
                <w:rFonts w:eastAsia="Malgun Gothic"/>
                <w:iCs/>
                <w:color w:val="FF0000"/>
                <w:u w:val="single"/>
              </w:rPr>
              <w:t>semiPersistentOnPUCCH</w:t>
            </w:r>
          </w:p>
        </w:tc>
        <w:tc>
          <w:tcPr>
            <w:tcW w:w="618" w:type="pct"/>
            <w:tcBorders>
              <w:top w:val="nil"/>
              <w:left w:val="nil"/>
              <w:bottom w:val="single" w:sz="4" w:space="0" w:color="auto"/>
              <w:right w:val="single" w:sz="4" w:space="0" w:color="auto"/>
            </w:tcBorders>
            <w:shd w:val="clear" w:color="auto" w:fill="auto"/>
            <w:vAlign w:val="center"/>
          </w:tcPr>
          <w:p w:rsidR="006B39EA" w:rsidRPr="000019AD" w:rsidRDefault="006B39EA" w:rsidP="006B39EA">
            <w:pPr>
              <w:spacing w:after="0"/>
              <w:jc w:val="left"/>
              <w:rPr>
                <w:rFonts w:eastAsia="等线"/>
                <w:color w:val="FF0000"/>
                <w:u w:val="single"/>
                <w:lang w:val="en-US" w:eastAsia="zh-CN" w:bidi="ar"/>
              </w:rPr>
            </w:pPr>
            <w:r w:rsidRPr="000019AD">
              <w:rPr>
                <w:rFonts w:eastAsia="等线"/>
                <w:color w:val="FF0000"/>
                <w:u w:val="single"/>
                <w:lang w:val="en-US" w:eastAsia="zh-CN" w:bidi="ar"/>
              </w:rPr>
              <w:t>symbolType</w:t>
            </w:r>
            <w:bookmarkStart w:id="68" w:name="_GoBack"/>
            <w:bookmarkEnd w:id="68"/>
          </w:p>
        </w:tc>
        <w:tc>
          <w:tcPr>
            <w:tcW w:w="374" w:type="pct"/>
            <w:tcBorders>
              <w:top w:val="nil"/>
              <w:left w:val="nil"/>
              <w:bottom w:val="single" w:sz="4" w:space="0" w:color="auto"/>
              <w:right w:val="single" w:sz="4" w:space="0" w:color="auto"/>
            </w:tcBorders>
            <w:shd w:val="clear" w:color="auto" w:fill="auto"/>
            <w:noWrap/>
            <w:vAlign w:val="center"/>
          </w:tcPr>
          <w:p w:rsidR="006B39EA" w:rsidRPr="000019AD" w:rsidRDefault="006B39EA" w:rsidP="006B39EA">
            <w:pPr>
              <w:rPr>
                <w:rFonts w:eastAsia="等线"/>
                <w:color w:val="FF0000"/>
                <w:u w:val="single"/>
                <w:lang w:val="en-US" w:eastAsia="zh-CN" w:bidi="ar"/>
              </w:rPr>
            </w:pPr>
            <w:r w:rsidRPr="000019AD">
              <w:rPr>
                <w:rFonts w:eastAsia="等线"/>
                <w:color w:val="FF0000"/>
                <w:u w:val="single"/>
                <w:lang w:val="en-US" w:eastAsia="zh-CN" w:bidi="ar"/>
              </w:rPr>
              <w:t>New</w:t>
            </w:r>
          </w:p>
        </w:tc>
        <w:tc>
          <w:tcPr>
            <w:tcW w:w="1716" w:type="pct"/>
            <w:tcBorders>
              <w:top w:val="nil"/>
              <w:left w:val="nil"/>
              <w:bottom w:val="single" w:sz="4" w:space="0" w:color="auto"/>
              <w:right w:val="single" w:sz="4" w:space="0" w:color="auto"/>
            </w:tcBorders>
            <w:shd w:val="clear" w:color="auto" w:fill="auto"/>
            <w:vAlign w:val="center"/>
          </w:tcPr>
          <w:p w:rsidR="006B39EA" w:rsidRPr="000019AD" w:rsidRDefault="006B39EA" w:rsidP="006B39EA">
            <w:pPr>
              <w:spacing w:after="0"/>
              <w:jc w:val="left"/>
              <w:rPr>
                <w:rFonts w:eastAsia="等线"/>
                <w:color w:val="FF0000"/>
                <w:u w:val="single"/>
                <w:lang w:val="en-US" w:eastAsia="zh-CN" w:bidi="ar"/>
              </w:rPr>
            </w:pPr>
            <w:r w:rsidRPr="000019AD">
              <w:rPr>
                <w:rFonts w:eastAsia="等线"/>
                <w:color w:val="FF0000"/>
                <w:u w:val="single"/>
                <w:lang w:val="en-US" w:eastAsia="zh-CN" w:bidi="ar"/>
              </w:rPr>
              <w:t xml:space="preserve">Configure the symbol type </w:t>
            </w:r>
            <w:r w:rsidR="009A7796" w:rsidRPr="000019AD">
              <w:rPr>
                <w:rFonts w:eastAsia="Malgun Gothic"/>
                <w:color w:val="FF0000"/>
                <w:u w:val="single"/>
              </w:rPr>
              <w:t>f</w:t>
            </w:r>
            <w:r w:rsidR="009A7796" w:rsidRPr="000019AD">
              <w:rPr>
                <w:rFonts w:eastAsia="Malgun Gothic" w:hint="eastAsia"/>
                <w:color w:val="FF0000"/>
                <w:u w:val="single"/>
              </w:rPr>
              <w:t>or PU</w:t>
            </w:r>
            <w:r w:rsidR="009A7796" w:rsidRPr="000019AD">
              <w:rPr>
                <w:rFonts w:eastAsia="Malgun Gothic"/>
                <w:color w:val="FF0000"/>
                <w:u w:val="single"/>
              </w:rPr>
              <w:t>C</w:t>
            </w:r>
            <w:r w:rsidR="009A7796" w:rsidRPr="000019AD">
              <w:rPr>
                <w:rFonts w:eastAsia="Malgun Gothic" w:hint="eastAsia"/>
                <w:color w:val="FF0000"/>
                <w:u w:val="single"/>
              </w:rPr>
              <w:t>CH</w:t>
            </w:r>
            <w:r w:rsidR="009A7796" w:rsidRPr="000019AD">
              <w:rPr>
                <w:rFonts w:eastAsia="Malgun Gothic"/>
                <w:color w:val="FF0000"/>
                <w:u w:val="single"/>
              </w:rPr>
              <w:t xml:space="preserve"> carrying SP-CSI </w:t>
            </w:r>
            <w:r w:rsidR="009A7796" w:rsidRPr="000019AD">
              <w:rPr>
                <w:rFonts w:eastAsia="等线"/>
                <w:color w:val="FF0000"/>
                <w:u w:val="single"/>
                <w:lang w:val="en-US" w:eastAsia="zh-CN" w:bidi="ar"/>
              </w:rPr>
              <w:t>with Configuration 1</w:t>
            </w:r>
            <w:r w:rsidR="0059295D" w:rsidRPr="000019AD">
              <w:rPr>
                <w:rFonts w:eastAsia="等线"/>
                <w:color w:val="FF0000"/>
                <w:u w:val="single"/>
                <w:lang w:val="en-US" w:eastAsia="zh-CN" w:bidi="ar"/>
              </w:rPr>
              <w:t xml:space="preserve"> </w:t>
            </w:r>
          </w:p>
        </w:tc>
        <w:tc>
          <w:tcPr>
            <w:tcW w:w="548" w:type="pct"/>
            <w:tcBorders>
              <w:top w:val="nil"/>
              <w:left w:val="nil"/>
              <w:bottom w:val="single" w:sz="4" w:space="0" w:color="auto"/>
              <w:right w:val="single" w:sz="4" w:space="0" w:color="auto"/>
            </w:tcBorders>
            <w:shd w:val="clear" w:color="auto" w:fill="auto"/>
            <w:vAlign w:val="center"/>
          </w:tcPr>
          <w:p w:rsidR="006B39EA" w:rsidRPr="000019AD" w:rsidRDefault="006B39EA" w:rsidP="006B39EA">
            <w:pPr>
              <w:spacing w:after="0"/>
              <w:jc w:val="left"/>
              <w:rPr>
                <w:rFonts w:eastAsia="等线"/>
                <w:color w:val="FF0000"/>
                <w:u w:val="single"/>
                <w:lang w:val="en-US" w:eastAsia="zh-CN" w:bidi="ar"/>
              </w:rPr>
            </w:pPr>
            <w:r w:rsidRPr="000019AD">
              <w:rPr>
                <w:rFonts w:eastAsia="等线"/>
                <w:color w:val="FF0000"/>
                <w:u w:val="single"/>
                <w:lang w:val="en-US" w:eastAsia="zh-CN" w:bidi="ar"/>
              </w:rPr>
              <w:t>Per DL BWP</w:t>
            </w:r>
            <w:r w:rsidRPr="000019AD">
              <w:rPr>
                <w:rFonts w:eastAsia="等线"/>
                <w:color w:val="FF0000"/>
                <w:u w:val="single"/>
                <w:lang w:val="en-US" w:eastAsia="zh-CN" w:bidi="ar"/>
              </w:rPr>
              <w:br/>
              <w:t>In CSI-ReportConfig</w:t>
            </w:r>
          </w:p>
        </w:tc>
        <w:tc>
          <w:tcPr>
            <w:tcW w:w="504" w:type="pct"/>
            <w:tcBorders>
              <w:top w:val="nil"/>
              <w:left w:val="nil"/>
              <w:bottom w:val="single" w:sz="4" w:space="0" w:color="auto"/>
              <w:right w:val="single" w:sz="4" w:space="0" w:color="auto"/>
            </w:tcBorders>
            <w:vAlign w:val="center"/>
          </w:tcPr>
          <w:p w:rsidR="006B39EA" w:rsidRPr="000019AD" w:rsidRDefault="006B39EA" w:rsidP="006B39EA">
            <w:pPr>
              <w:rPr>
                <w:rFonts w:eastAsia="等线"/>
                <w:color w:val="FF0000"/>
                <w:u w:val="single"/>
                <w:lang w:val="en-US" w:eastAsia="zh-CN" w:bidi="ar"/>
              </w:rPr>
            </w:pPr>
            <w:r w:rsidRPr="000019AD">
              <w:rPr>
                <w:rFonts w:eastAsia="等线"/>
                <w:color w:val="FF0000"/>
                <w:u w:val="single"/>
                <w:lang w:val="en-US" w:eastAsia="zh-CN" w:bidi="ar"/>
              </w:rPr>
              <w:t>UE-specific</w:t>
            </w:r>
          </w:p>
        </w:tc>
        <w:tc>
          <w:tcPr>
            <w:tcW w:w="508" w:type="pct"/>
            <w:tcBorders>
              <w:top w:val="nil"/>
              <w:left w:val="nil"/>
              <w:bottom w:val="single" w:sz="4" w:space="0" w:color="auto"/>
              <w:right w:val="single" w:sz="4" w:space="0" w:color="auto"/>
            </w:tcBorders>
            <w:vAlign w:val="center"/>
          </w:tcPr>
          <w:p w:rsidR="006B39EA" w:rsidRPr="000019AD" w:rsidRDefault="006B39EA" w:rsidP="006B39EA">
            <w:pPr>
              <w:numPr>
                <w:ilvl w:val="255"/>
                <w:numId w:val="0"/>
              </w:numPr>
              <w:spacing w:before="60" w:after="60"/>
              <w:rPr>
                <w:rFonts w:eastAsia="等线"/>
                <w:color w:val="FF0000"/>
                <w:u w:val="single"/>
                <w:lang w:val="en-US" w:eastAsia="zh-CN" w:bidi="ar"/>
              </w:rPr>
            </w:pPr>
            <w:r w:rsidRPr="000019AD">
              <w:rPr>
                <w:rFonts w:eastAsia="等线"/>
                <w:color w:val="FF0000"/>
                <w:u w:val="single"/>
                <w:lang w:val="en-US" w:eastAsia="zh-CN" w:bidi="ar"/>
              </w:rPr>
              <w:t>UE-specific</w:t>
            </w:r>
          </w:p>
        </w:tc>
      </w:tr>
      <w:tr w:rsidR="00196D91" w:rsidRPr="0058013F" w:rsidTr="006B39EA">
        <w:trPr>
          <w:trHeight w:val="2361"/>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196D91" w:rsidRPr="0058013F" w:rsidRDefault="005C3DE6">
            <w:pPr>
              <w:jc w:val="left"/>
              <w:textAlignment w:val="center"/>
              <w:rPr>
                <w:rFonts w:eastAsia="等线"/>
                <w:color w:val="000000"/>
                <w:lang w:val="en-US" w:eastAsia="zh-CN" w:bidi="ar"/>
              </w:rPr>
            </w:pPr>
            <w:r w:rsidRPr="0058013F">
              <w:rPr>
                <w:rFonts w:eastAsia="等线"/>
                <w:color w:val="000000"/>
                <w:lang w:val="en-US" w:eastAsia="zh-CN" w:bidi="ar"/>
              </w:rPr>
              <w:t>PUCCH-Resource</w:t>
            </w:r>
          </w:p>
        </w:tc>
        <w:tc>
          <w:tcPr>
            <w:tcW w:w="618" w:type="pct"/>
            <w:tcBorders>
              <w:top w:val="single" w:sz="4" w:space="0" w:color="auto"/>
              <w:left w:val="nil"/>
              <w:bottom w:val="single" w:sz="4" w:space="0" w:color="auto"/>
              <w:right w:val="single" w:sz="4" w:space="0" w:color="auto"/>
            </w:tcBorders>
            <w:shd w:val="clear" w:color="auto" w:fill="auto"/>
            <w:vAlign w:val="center"/>
          </w:tcPr>
          <w:p w:rsidR="00196D91" w:rsidRPr="0058013F" w:rsidRDefault="005C3DE6">
            <w:pPr>
              <w:jc w:val="left"/>
              <w:textAlignment w:val="center"/>
              <w:rPr>
                <w:rFonts w:eastAsia="等线"/>
                <w:color w:val="000000"/>
                <w:lang w:val="en-US" w:eastAsia="zh-CN" w:bidi="ar"/>
              </w:rPr>
            </w:pPr>
            <w:r w:rsidRPr="0058013F">
              <w:rPr>
                <w:rFonts w:eastAsia="等线"/>
                <w:color w:val="000000"/>
                <w:lang w:val="en-US" w:eastAsia="zh-CN" w:bidi="ar"/>
              </w:rPr>
              <w:t>PUCCH-StartingPRB-SBFD</w:t>
            </w:r>
          </w:p>
        </w:tc>
        <w:tc>
          <w:tcPr>
            <w:tcW w:w="374" w:type="pct"/>
            <w:tcBorders>
              <w:top w:val="single" w:sz="4" w:space="0" w:color="auto"/>
              <w:left w:val="nil"/>
              <w:bottom w:val="single" w:sz="4" w:space="0" w:color="auto"/>
              <w:right w:val="single" w:sz="4" w:space="0" w:color="auto"/>
            </w:tcBorders>
            <w:shd w:val="clear" w:color="auto" w:fill="auto"/>
            <w:noWrap/>
            <w:vAlign w:val="center"/>
          </w:tcPr>
          <w:p w:rsidR="00196D91" w:rsidRPr="0058013F" w:rsidRDefault="005C3DE6">
            <w:pPr>
              <w:jc w:val="left"/>
              <w:textAlignment w:val="center"/>
              <w:rPr>
                <w:rFonts w:eastAsia="等线"/>
                <w:color w:val="000000"/>
                <w:lang w:val="en-US" w:eastAsia="zh-CN" w:bidi="ar"/>
              </w:rPr>
            </w:pPr>
            <w:r w:rsidRPr="0058013F">
              <w:rPr>
                <w:rFonts w:eastAsia="等线"/>
                <w:color w:val="000000"/>
                <w:lang w:val="en-US" w:eastAsia="zh-CN" w:bidi="ar"/>
              </w:rPr>
              <w:t>New</w:t>
            </w:r>
          </w:p>
        </w:tc>
        <w:tc>
          <w:tcPr>
            <w:tcW w:w="1716" w:type="pct"/>
            <w:tcBorders>
              <w:top w:val="single" w:sz="4" w:space="0" w:color="auto"/>
              <w:left w:val="nil"/>
              <w:bottom w:val="single" w:sz="4" w:space="0" w:color="auto"/>
              <w:right w:val="single" w:sz="4" w:space="0" w:color="auto"/>
            </w:tcBorders>
            <w:shd w:val="clear" w:color="auto" w:fill="auto"/>
            <w:vAlign w:val="center"/>
          </w:tcPr>
          <w:p w:rsidR="00196D91" w:rsidRPr="0058013F" w:rsidRDefault="005C3DE6">
            <w:pPr>
              <w:spacing w:beforeLines="100" w:before="240"/>
              <w:jc w:val="left"/>
              <w:rPr>
                <w:rFonts w:eastAsia="等线"/>
                <w:color w:val="000000"/>
                <w:lang w:val="en-US" w:eastAsia="zh-CN" w:bidi="ar"/>
              </w:rPr>
            </w:pPr>
            <w:r w:rsidRPr="0058013F">
              <w:rPr>
                <w:rFonts w:eastAsia="等线"/>
                <w:color w:val="000000"/>
                <w:lang w:val="en-US" w:eastAsia="zh-CN" w:bidi="ar"/>
              </w:rPr>
              <w:t xml:space="preserve">The starting PRB of the PUCCH resource in SBFD symbols. </w:t>
            </w:r>
            <w:r w:rsidRPr="0058013F">
              <w:rPr>
                <w:rFonts w:eastAsia="等线"/>
                <w:color w:val="FF0000"/>
                <w:u w:val="thick"/>
                <w:lang w:val="en-US" w:eastAsia="zh-CN" w:bidi="ar"/>
              </w:rPr>
              <w:t>If starting PRB is not configured for SBFD symbols for a PUCCH-Resource, starting PRB configured for non-SBFD symbols for the PUCCH-Resource is used for PUCCH transmissions in SBFD symbols associated with this pucch-ResourceId.</w:t>
            </w:r>
          </w:p>
          <w:p w:rsidR="00196D91" w:rsidRPr="0058013F" w:rsidRDefault="00196D91">
            <w:pPr>
              <w:jc w:val="left"/>
              <w:textAlignment w:val="center"/>
              <w:rPr>
                <w:rFonts w:eastAsia="等线"/>
                <w:color w:val="000000"/>
                <w:lang w:val="en-US" w:eastAsia="zh-CN" w:bidi="ar"/>
              </w:rPr>
            </w:pPr>
          </w:p>
        </w:tc>
        <w:tc>
          <w:tcPr>
            <w:tcW w:w="548" w:type="pct"/>
            <w:tcBorders>
              <w:top w:val="single" w:sz="4" w:space="0" w:color="auto"/>
              <w:left w:val="nil"/>
              <w:bottom w:val="single" w:sz="4" w:space="0" w:color="auto"/>
              <w:right w:val="single" w:sz="4" w:space="0" w:color="auto"/>
            </w:tcBorders>
            <w:shd w:val="clear" w:color="auto" w:fill="auto"/>
            <w:vAlign w:val="center"/>
          </w:tcPr>
          <w:p w:rsidR="00196D91" w:rsidRPr="0058013F" w:rsidRDefault="005C3DE6">
            <w:pPr>
              <w:jc w:val="left"/>
              <w:textAlignment w:val="center"/>
              <w:rPr>
                <w:rFonts w:eastAsia="等线"/>
                <w:color w:val="000000"/>
                <w:lang w:val="en-US" w:eastAsia="zh-CN" w:bidi="ar"/>
              </w:rPr>
            </w:pPr>
            <w:r w:rsidRPr="0058013F">
              <w:rPr>
                <w:rFonts w:eastAsia="等线"/>
                <w:color w:val="000000"/>
                <w:lang w:val="en-US" w:eastAsia="zh-CN" w:bidi="ar"/>
              </w:rPr>
              <w:t>PRB-Id</w:t>
            </w:r>
          </w:p>
        </w:tc>
        <w:tc>
          <w:tcPr>
            <w:tcW w:w="504" w:type="pct"/>
            <w:tcBorders>
              <w:top w:val="single" w:sz="4" w:space="0" w:color="auto"/>
              <w:left w:val="nil"/>
              <w:bottom w:val="single" w:sz="4" w:space="0" w:color="auto"/>
              <w:right w:val="single" w:sz="4" w:space="0" w:color="auto"/>
            </w:tcBorders>
            <w:vAlign w:val="center"/>
          </w:tcPr>
          <w:p w:rsidR="00196D91" w:rsidRPr="0058013F" w:rsidRDefault="005C3DE6">
            <w:pPr>
              <w:jc w:val="left"/>
              <w:textAlignment w:val="center"/>
              <w:rPr>
                <w:rFonts w:eastAsia="等线"/>
                <w:color w:val="000000"/>
                <w:lang w:val="en-US" w:eastAsia="zh-CN" w:bidi="ar"/>
              </w:rPr>
            </w:pPr>
            <w:r w:rsidRPr="0058013F">
              <w:rPr>
                <w:rFonts w:eastAsia="等线"/>
                <w:color w:val="000000"/>
                <w:lang w:val="en-US" w:eastAsia="zh-CN" w:bidi="ar"/>
              </w:rPr>
              <w:t>Per UL BWP</w:t>
            </w:r>
          </w:p>
          <w:p w:rsidR="00196D91" w:rsidRPr="0058013F" w:rsidRDefault="005C3DE6">
            <w:pPr>
              <w:jc w:val="left"/>
              <w:textAlignment w:val="center"/>
              <w:rPr>
                <w:rFonts w:eastAsia="等线"/>
                <w:color w:val="000000"/>
                <w:lang w:val="en-US" w:eastAsia="zh-CN" w:bidi="ar"/>
              </w:rPr>
            </w:pPr>
            <w:r w:rsidRPr="0058013F">
              <w:rPr>
                <w:rFonts w:eastAsia="等线"/>
                <w:color w:val="000000"/>
                <w:lang w:val="en-US" w:eastAsia="zh-CN" w:bidi="ar"/>
              </w:rPr>
              <w:t>In PUCCH-Resource</w:t>
            </w:r>
          </w:p>
        </w:tc>
        <w:tc>
          <w:tcPr>
            <w:tcW w:w="508" w:type="pct"/>
            <w:tcBorders>
              <w:top w:val="single" w:sz="4" w:space="0" w:color="auto"/>
              <w:left w:val="nil"/>
              <w:bottom w:val="single" w:sz="4" w:space="0" w:color="auto"/>
              <w:right w:val="single" w:sz="4" w:space="0" w:color="auto"/>
            </w:tcBorders>
            <w:vAlign w:val="center"/>
          </w:tcPr>
          <w:p w:rsidR="00196D91" w:rsidRPr="0058013F" w:rsidRDefault="005C3DE6">
            <w:pPr>
              <w:jc w:val="left"/>
              <w:textAlignment w:val="center"/>
              <w:rPr>
                <w:rFonts w:eastAsia="等线"/>
                <w:color w:val="000000"/>
                <w:lang w:val="en-US" w:eastAsia="zh-CN" w:bidi="ar"/>
              </w:rPr>
            </w:pPr>
            <w:r w:rsidRPr="0058013F">
              <w:rPr>
                <w:rFonts w:eastAsia="等线"/>
                <w:color w:val="000000"/>
                <w:lang w:val="en-US" w:eastAsia="zh-CN" w:bidi="ar"/>
              </w:rPr>
              <w:t>UE-specific</w:t>
            </w:r>
          </w:p>
        </w:tc>
      </w:tr>
    </w:tbl>
    <w:p w:rsidR="00196D91" w:rsidRDefault="00196D91">
      <w:pPr>
        <w:rPr>
          <w:b/>
          <w:iCs/>
          <w:lang w:eastAsia="zh-CN"/>
        </w:rPr>
      </w:pPr>
    </w:p>
    <w:bookmarkEnd w:id="65"/>
    <w:bookmarkEnd w:id="66"/>
    <w:p w:rsidR="00196D91" w:rsidRDefault="005C3DE6">
      <w:pPr>
        <w:pStyle w:val="1"/>
        <w:spacing w:before="240" w:after="180"/>
      </w:pPr>
      <w:r>
        <w:t>Conclusion</w:t>
      </w:r>
    </w:p>
    <w:p w:rsidR="00196D91" w:rsidRDefault="005C3DE6">
      <w:pPr>
        <w:rPr>
          <w:lang w:eastAsia="zh-CN"/>
        </w:rPr>
      </w:pPr>
      <w:r>
        <w:rPr>
          <w:rFonts w:hint="eastAsia"/>
          <w:lang w:eastAsia="zh-CN"/>
        </w:rPr>
        <w:t>I</w:t>
      </w:r>
      <w:r>
        <w:rPr>
          <w:lang w:eastAsia="zh-CN"/>
        </w:rPr>
        <w:t>n this contribution, we provide our analysis for subband non-overlapping full duplex for possible solutions with the following proposals and observations.</w:t>
      </w:r>
    </w:p>
    <w:p w:rsidR="00196D91" w:rsidRDefault="005C3DE6">
      <w:pPr>
        <w:spacing w:beforeLines="100" w:before="240" w:after="240"/>
        <w:jc w:val="center"/>
        <w:rPr>
          <w:b/>
          <w:u w:val="single"/>
          <w:lang w:eastAsia="zh-CN"/>
        </w:rPr>
      </w:pPr>
      <w:r>
        <w:rPr>
          <w:rFonts w:hint="eastAsia"/>
          <w:b/>
          <w:u w:val="single"/>
          <w:lang w:eastAsia="zh-CN"/>
        </w:rPr>
        <w:t>SBFD configuration</w:t>
      </w:r>
    </w:p>
    <w:p w:rsidR="00196D91" w:rsidRDefault="005C3DE6">
      <w:pPr>
        <w:spacing w:beforeLines="50" w:before="120" w:afterLines="50"/>
        <w:rPr>
          <w:b/>
        </w:rPr>
      </w:pPr>
      <w:bookmarkStart w:id="69" w:name="OLE_LINK124"/>
      <w:r>
        <w:rPr>
          <w:rFonts w:hint="eastAsia"/>
          <w:b/>
          <w:lang w:eastAsia="zh-CN"/>
        </w:rPr>
        <w:t>P</w:t>
      </w:r>
      <w:r>
        <w:rPr>
          <w:b/>
          <w:lang w:eastAsia="zh-CN"/>
        </w:rPr>
        <w:t>roposal 1: E</w:t>
      </w:r>
      <w:r>
        <w:rPr>
          <w:rFonts w:hint="eastAsia"/>
          <w:b/>
        </w:rPr>
        <w:t>xplicit indication</w:t>
      </w:r>
      <w:r>
        <w:rPr>
          <w:b/>
        </w:rPr>
        <w:t xml:space="preserve"> is NOT supported for the guard periods between SBFD and non-SBFD symbols. </w:t>
      </w:r>
    </w:p>
    <w:bookmarkEnd w:id="69"/>
    <w:p w:rsidR="00196D91" w:rsidRDefault="005C3DE6">
      <w:pPr>
        <w:spacing w:beforeLines="100" w:before="240" w:after="240"/>
        <w:jc w:val="center"/>
        <w:rPr>
          <w:b/>
          <w:u w:val="single"/>
          <w:lang w:eastAsia="zh-CN"/>
        </w:rPr>
      </w:pPr>
      <w:r>
        <w:rPr>
          <w:rFonts w:hint="eastAsia"/>
          <w:b/>
          <w:u w:val="single"/>
          <w:lang w:eastAsia="zh-CN"/>
        </w:rPr>
        <w:t xml:space="preserve">UE behavior and procedures in SBFD symbols and/or non-SBFD symbols </w:t>
      </w:r>
    </w:p>
    <w:p w:rsidR="00196D91" w:rsidRDefault="005C3DE6">
      <w:pPr>
        <w:rPr>
          <w:b/>
          <w:lang w:eastAsia="zh-CN"/>
        </w:rPr>
      </w:pPr>
      <w:r>
        <w:rPr>
          <w:rFonts w:hint="eastAsia"/>
          <w:b/>
          <w:lang w:eastAsia="zh-CN"/>
        </w:rPr>
        <w:t>P</w:t>
      </w:r>
      <w:r>
        <w:rPr>
          <w:b/>
          <w:lang w:eastAsia="zh-CN"/>
        </w:rPr>
        <w:t xml:space="preserve">roposal </w:t>
      </w:r>
      <w:r>
        <w:rPr>
          <w:rFonts w:hint="eastAsia"/>
          <w:b/>
          <w:lang w:val="en-US" w:eastAsia="zh-CN"/>
        </w:rPr>
        <w:t>2</w:t>
      </w:r>
      <w:r>
        <w:rPr>
          <w:b/>
          <w:lang w:eastAsia="zh-CN"/>
        </w:rPr>
        <w:t xml:space="preserve">: </w:t>
      </w:r>
      <w:r>
        <w:rPr>
          <w:rFonts w:ascii="Times" w:hAnsi="Times"/>
          <w:b/>
        </w:rPr>
        <w:t xml:space="preserve">For </w:t>
      </w:r>
      <w:r>
        <w:rPr>
          <w:rFonts w:ascii="Times" w:hAnsi="Times"/>
          <w:b/>
          <w:lang w:eastAsia="zh-CN"/>
        </w:rPr>
        <w:t>PUS</w:t>
      </w:r>
      <w:r>
        <w:rPr>
          <w:b/>
          <w:lang w:eastAsia="zh-CN"/>
        </w:rPr>
        <w:t>CH repetition type B</w:t>
      </w:r>
      <w:r>
        <w:rPr>
          <w:rFonts w:ascii="Times" w:hAnsi="Times"/>
          <w:b/>
        </w:rPr>
        <w:t xml:space="preserve"> within a slot,</w:t>
      </w:r>
      <w:r>
        <w:rPr>
          <w:rFonts w:ascii="Times" w:eastAsiaTheme="minorEastAsia" w:hAnsi="Times"/>
          <w:b/>
          <w:lang w:eastAsia="zh-CN"/>
        </w:rPr>
        <w:t xml:space="preserve"> </w:t>
      </w:r>
      <w:r>
        <w:rPr>
          <w:rFonts w:ascii="Times" w:eastAsiaTheme="minorEastAsia" w:hAnsi="Times"/>
          <w:b/>
          <w:lang w:val="en-US" w:eastAsia="zh-CN"/>
        </w:rPr>
        <w:t>Option 1 is supported</w:t>
      </w:r>
      <w:r>
        <w:rPr>
          <w:b/>
          <w:lang w:eastAsia="zh-CN"/>
        </w:rPr>
        <w:t xml:space="preserve">. </w:t>
      </w:r>
    </w:p>
    <w:p w:rsidR="00196D91" w:rsidRDefault="005C3DE6">
      <w:pPr>
        <w:pStyle w:val="aff5"/>
        <w:numPr>
          <w:ilvl w:val="1"/>
          <w:numId w:val="18"/>
        </w:numPr>
        <w:ind w:left="987"/>
        <w:rPr>
          <w:b/>
          <w:iCs/>
          <w:lang w:val="en-US" w:eastAsia="zh-CN"/>
        </w:rPr>
      </w:pPr>
      <w:r>
        <w:rPr>
          <w:rFonts w:ascii="Times" w:eastAsiaTheme="minorEastAsia" w:hAnsi="Times"/>
          <w:b/>
          <w:lang w:val="en-US" w:eastAsia="zh-CN"/>
        </w:rPr>
        <w:t>Option 1: A nominal repetition is segmented into actual repetitions around boundary of SBFD symbols and non-SBFD symbols</w:t>
      </w:r>
      <w:r>
        <w:rPr>
          <w:b/>
          <w:iCs/>
          <w:lang w:val="en-US" w:eastAsia="zh-CN"/>
        </w:rPr>
        <w:t xml:space="preserve">. </w:t>
      </w:r>
    </w:p>
    <w:p w:rsidR="00196D91" w:rsidRDefault="005C3DE6">
      <w:pPr>
        <w:numPr>
          <w:ilvl w:val="2"/>
          <w:numId w:val="19"/>
        </w:numPr>
        <w:ind w:left="1407"/>
        <w:rPr>
          <w:rFonts w:eastAsia="Malgun Gothic" w:cs="Times"/>
          <w:b/>
          <w:lang w:val="en-US" w:eastAsia="zh-CN"/>
        </w:rPr>
      </w:pPr>
      <w:r>
        <w:rPr>
          <w:rFonts w:eastAsiaTheme="minorEastAsia" w:cs="Times"/>
          <w:b/>
          <w:lang w:val="en-US" w:eastAsia="zh-CN"/>
        </w:rPr>
        <w:t xml:space="preserve">The transmission mechanism of PUSCH repetition type A with Configuration 2 on different symbol types across different slots is applied to each actual repetition of PUSCH repetition type B on different symbol types within a slot. </w:t>
      </w:r>
    </w:p>
    <w:p w:rsidR="00196D91" w:rsidRDefault="005C3DE6">
      <w:pPr>
        <w:numPr>
          <w:ilvl w:val="2"/>
          <w:numId w:val="19"/>
        </w:numPr>
        <w:ind w:left="1407"/>
        <w:rPr>
          <w:rFonts w:eastAsia="Malgun Gothic" w:cs="Times"/>
          <w:b/>
          <w:lang w:val="en-US" w:eastAsia="zh-CN"/>
        </w:rPr>
      </w:pPr>
      <w:r>
        <w:rPr>
          <w:b/>
          <w:bCs/>
          <w:iCs/>
          <w:lang w:eastAsia="zh-CN"/>
        </w:rPr>
        <w:t>Configuration 1 and Configuration 2 is not applicable to PUSCH repetition type B.</w:t>
      </w:r>
      <w:r>
        <w:rPr>
          <w:lang w:eastAsia="zh-CN"/>
        </w:rPr>
        <w:t xml:space="preserve"> </w:t>
      </w:r>
    </w:p>
    <w:p w:rsidR="00196D91" w:rsidRDefault="005C3DE6">
      <w:pPr>
        <w:rPr>
          <w:b/>
          <w:lang w:val="en-US" w:eastAsia="zh-CN"/>
        </w:rPr>
      </w:pPr>
      <w:r>
        <w:rPr>
          <w:rFonts w:hint="eastAsia"/>
          <w:b/>
          <w:lang w:eastAsia="zh-CN"/>
        </w:rPr>
        <w:t>P</w:t>
      </w:r>
      <w:r>
        <w:rPr>
          <w:b/>
          <w:lang w:eastAsia="zh-CN"/>
        </w:rPr>
        <w:t xml:space="preserve">roposal </w:t>
      </w:r>
      <w:r>
        <w:rPr>
          <w:rFonts w:hint="eastAsia"/>
          <w:b/>
          <w:lang w:val="en-US" w:eastAsia="zh-CN"/>
        </w:rPr>
        <w:t>3</w:t>
      </w:r>
      <w:r>
        <w:rPr>
          <w:b/>
          <w:lang w:eastAsia="zh-CN"/>
        </w:rPr>
        <w:t xml:space="preserve">: </w:t>
      </w:r>
      <w:r>
        <w:rPr>
          <w:rFonts w:hint="eastAsia"/>
          <w:b/>
          <w:lang w:val="en-US" w:eastAsia="zh-CN"/>
        </w:rPr>
        <w:t>I</w:t>
      </w:r>
      <w:r>
        <w:rPr>
          <w:b/>
          <w:lang w:val="en-US" w:eastAsia="zh-CN"/>
        </w:rPr>
        <w:t>n SBFD symbols</w:t>
      </w:r>
      <w:r>
        <w:rPr>
          <w:rFonts w:hint="eastAsia"/>
          <w:b/>
          <w:lang w:val="en-US" w:eastAsia="zh-CN"/>
        </w:rPr>
        <w:t>, t</w:t>
      </w:r>
      <w:r>
        <w:rPr>
          <w:rFonts w:hint="eastAsia"/>
          <w:b/>
        </w:rPr>
        <w:t xml:space="preserve">he maximum number of partial PRGs </w:t>
      </w:r>
      <w:r>
        <w:rPr>
          <w:b/>
        </w:rPr>
        <w:t>reported</w:t>
      </w:r>
      <w:r>
        <w:rPr>
          <w:rFonts w:hint="eastAsia"/>
          <w:b/>
        </w:rPr>
        <w:t xml:space="preserve"> by </w:t>
      </w:r>
      <w:r>
        <w:rPr>
          <w:b/>
        </w:rPr>
        <w:t>a</w:t>
      </w:r>
      <w:r>
        <w:rPr>
          <w:rFonts w:hint="eastAsia"/>
          <w:b/>
        </w:rPr>
        <w:t xml:space="preserve"> UE </w:t>
      </w:r>
      <w:r>
        <w:rPr>
          <w:b/>
        </w:rPr>
        <w:t>can be</w:t>
      </w:r>
      <w:r>
        <w:rPr>
          <w:rFonts w:hint="eastAsia"/>
          <w:b/>
        </w:rPr>
        <w:t xml:space="preserve"> </w:t>
      </w:r>
      <w:r>
        <w:rPr>
          <w:b/>
        </w:rPr>
        <w:t>2 or 4</w:t>
      </w:r>
      <w:r>
        <w:rPr>
          <w:rFonts w:hint="eastAsia"/>
          <w:b/>
        </w:rPr>
        <w:t>.</w:t>
      </w:r>
    </w:p>
    <w:p w:rsidR="00196D91" w:rsidRDefault="005C3DE6">
      <w:pPr>
        <w:numPr>
          <w:ilvl w:val="0"/>
          <w:numId w:val="19"/>
        </w:numPr>
        <w:rPr>
          <w:rFonts w:eastAsia="Malgun Gothic"/>
          <w:b/>
        </w:rPr>
      </w:pPr>
      <w:r>
        <w:rPr>
          <w:rFonts w:eastAsia="Malgun Gothic" w:hint="eastAsia"/>
          <w:b/>
          <w:lang w:val="en-US" w:eastAsia="zh-CN"/>
        </w:rPr>
        <w:t xml:space="preserve">If </w:t>
      </w:r>
      <w:r>
        <w:rPr>
          <w:b/>
          <w:bCs/>
          <w:lang w:val="en-US" w:eastAsia="zh-CN"/>
        </w:rPr>
        <w:t>two DL subbands are configured and</w:t>
      </w:r>
      <w:r>
        <w:rPr>
          <w:rFonts w:eastAsia="Malgun Gothic" w:hint="eastAsia"/>
          <w:b/>
          <w:lang w:val="en-US" w:eastAsia="zh-CN"/>
        </w:rPr>
        <w:t xml:space="preserve"> value 2 is reported</w:t>
      </w:r>
      <w:r>
        <w:rPr>
          <w:rFonts w:eastAsia="Malgun Gothic"/>
          <w:b/>
          <w:lang w:val="en-US" w:eastAsia="zh-CN"/>
        </w:rPr>
        <w:t xml:space="preserve"> by the UE</w:t>
      </w:r>
      <w:r>
        <w:rPr>
          <w:rFonts w:eastAsia="Malgun Gothic" w:hint="eastAsia"/>
          <w:b/>
          <w:lang w:val="en-US" w:eastAsia="zh-CN"/>
        </w:rPr>
        <w:t xml:space="preserve">, </w:t>
      </w:r>
      <w:r>
        <w:rPr>
          <w:b/>
          <w:bCs/>
          <w:lang w:val="en-US" w:eastAsia="zh-CN"/>
        </w:rPr>
        <w:t>a PDSCH transmission is valid as long as it only contains up to 2 partial PRGs, no matter the partial PRG are caused by the boundary of BWP as legacy or it is caused by the boundary of DL subband.</w:t>
      </w:r>
    </w:p>
    <w:p w:rsidR="00196D91" w:rsidRDefault="005C3DE6">
      <w:pPr>
        <w:numPr>
          <w:ilvl w:val="0"/>
          <w:numId w:val="19"/>
        </w:numPr>
        <w:rPr>
          <w:rFonts w:eastAsia="Malgun Gothic"/>
          <w:b/>
          <w:lang w:val="en-US" w:eastAsia="zh-CN"/>
        </w:rPr>
      </w:pPr>
      <w:r>
        <w:rPr>
          <w:rFonts w:eastAsia="Malgun Gothic"/>
          <w:b/>
          <w:lang w:val="en-US" w:eastAsia="zh-CN"/>
        </w:rPr>
        <w:t xml:space="preserve">Otherwise, </w:t>
      </w:r>
      <w:r>
        <w:rPr>
          <w:b/>
          <w:bCs/>
          <w:lang w:val="en-US" w:eastAsia="zh-CN"/>
        </w:rPr>
        <w:t>a PDSCH transmission is valid no matter which and how many partial PRGs the PDSCH contains</w:t>
      </w:r>
      <w:r>
        <w:rPr>
          <w:rFonts w:eastAsia="Malgun Gothic" w:hint="eastAsia"/>
          <w:b/>
          <w:lang w:val="en-US" w:eastAsia="zh-CN"/>
        </w:rPr>
        <w:t>.</w:t>
      </w:r>
    </w:p>
    <w:p w:rsidR="00196D91" w:rsidRDefault="005C3DE6">
      <w:pPr>
        <w:numPr>
          <w:ilvl w:val="0"/>
          <w:numId w:val="19"/>
        </w:numPr>
        <w:rPr>
          <w:rFonts w:eastAsia="Malgun Gothic"/>
          <w:b/>
        </w:rPr>
      </w:pPr>
      <w:r>
        <w:rPr>
          <w:b/>
          <w:lang w:val="en-US" w:eastAsia="zh-CN"/>
        </w:rPr>
        <w:t>FFS whether the number of scheduled partial PRGs can exceed the capability value reported by the UE.</w:t>
      </w:r>
    </w:p>
    <w:p w:rsidR="00196D91" w:rsidRDefault="005C3DE6">
      <w:pPr>
        <w:rPr>
          <w:rFonts w:eastAsia="Malgun Gothic"/>
          <w:b/>
        </w:rPr>
      </w:pPr>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p w:rsidR="00196D91" w:rsidRDefault="005C3DE6">
      <w:pPr>
        <w:rPr>
          <w:rFonts w:eastAsia="Malgun Gothic"/>
          <w:b/>
        </w:rPr>
      </w:pPr>
      <w:r>
        <w:rPr>
          <w:b/>
          <w:lang w:eastAsia="zh-CN"/>
        </w:rPr>
        <w:t>Observation 2: For PDSCH scheduled by a DCI format in CSS, if t</w:t>
      </w:r>
      <w:r>
        <w:rPr>
          <w:rFonts w:eastAsia="Malgun Gothic" w:hint="eastAsia"/>
          <w:b/>
        </w:rPr>
        <w:t>he number of PRBs for TBS determination is based on the assigned PRBs within DL usable PRBs only</w:t>
      </w:r>
      <w:r>
        <w:rPr>
          <w:rFonts w:eastAsia="Malgun Gothic"/>
          <w:b/>
        </w:rPr>
        <w:t xml:space="preserve">, legacy UEs will not be able to </w:t>
      </w:r>
      <w:r>
        <w:rPr>
          <w:rFonts w:eastAsia="Malgun Gothic" w:cs="Times"/>
          <w:b/>
        </w:rPr>
        <w:t xml:space="preserve">successfully receive the broadcast PDSCH.  </w:t>
      </w:r>
    </w:p>
    <w:p w:rsidR="00196D91" w:rsidRDefault="005C3DE6">
      <w:pPr>
        <w:rPr>
          <w:rFonts w:eastAsia="Malgun Gothic"/>
          <w:b/>
        </w:rPr>
      </w:pPr>
      <w:r>
        <w:rPr>
          <w:rFonts w:hint="eastAsia"/>
          <w:b/>
          <w:lang w:eastAsia="zh-CN"/>
        </w:rPr>
        <w:lastRenderedPageBreak/>
        <w:t>P</w:t>
      </w:r>
      <w:r>
        <w:rPr>
          <w:b/>
          <w:lang w:eastAsia="zh-CN"/>
        </w:rPr>
        <w:t xml:space="preserve">roposal </w:t>
      </w:r>
      <w:r>
        <w:rPr>
          <w:rFonts w:hint="eastAsia"/>
          <w:b/>
          <w:lang w:val="en-US" w:eastAsia="zh-CN"/>
        </w:rPr>
        <w:t>4</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rsidR="00196D91" w:rsidRDefault="005C3DE6">
      <w:pPr>
        <w:numPr>
          <w:ilvl w:val="0"/>
          <w:numId w:val="19"/>
        </w:numPr>
        <w:rPr>
          <w:rFonts w:eastAsia="Malgun Gothic"/>
          <w:b/>
        </w:rPr>
      </w:pPr>
      <w:r>
        <w:rPr>
          <w:rFonts w:eastAsia="Malgun Gothic" w:hint="eastAsia"/>
          <w:b/>
        </w:rPr>
        <w:t xml:space="preserve">Only the assigned PRBs within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rsidR="00196D91" w:rsidRDefault="005C3DE6">
      <w:pPr>
        <w:numPr>
          <w:ilvl w:val="1"/>
          <w:numId w:val="19"/>
        </w:numPr>
        <w:rPr>
          <w:rFonts w:eastAsia="Malgun Gothic"/>
          <w:b/>
        </w:rPr>
      </w:pPr>
      <w:r>
        <w:rPr>
          <w:rFonts w:eastAsia="Malgun Gothic" w:cs="Times" w:hint="eastAsia"/>
          <w:b/>
        </w:rPr>
        <w:t>Existing</w:t>
      </w:r>
      <w:r>
        <w:rPr>
          <w:rFonts w:eastAsia="Malgun Gothic" w:hint="eastAsia"/>
          <w:b/>
        </w:rPr>
        <w:t xml:space="preserve"> RB indexing and VRB-to-PRB mapping are reused</w:t>
      </w:r>
      <w:r>
        <w:rPr>
          <w:rFonts w:hint="eastAsia"/>
          <w:b/>
          <w:lang w:val="en-US" w:eastAsia="zh-CN"/>
        </w:rPr>
        <w:t>.</w:t>
      </w:r>
    </w:p>
    <w:p w:rsidR="00196D91" w:rsidRDefault="005C3DE6">
      <w:pPr>
        <w:numPr>
          <w:ilvl w:val="1"/>
          <w:numId w:val="19"/>
        </w:numPr>
        <w:rPr>
          <w:rFonts w:eastAsia="Malgun Gothic"/>
          <w:b/>
        </w:rPr>
      </w:pPr>
      <w:r>
        <w:rPr>
          <w:rFonts w:eastAsiaTheme="minorEastAsia" w:hint="eastAsia"/>
          <w:b/>
          <w:lang w:eastAsia="zh-CN"/>
        </w:rPr>
        <w:t>D</w:t>
      </w:r>
      <w:r>
        <w:rPr>
          <w:rFonts w:eastAsiaTheme="minorEastAsia"/>
          <w:b/>
          <w:lang w:eastAsia="zh-CN"/>
        </w:rPr>
        <w:t xml:space="preserve">own-select one of the following options. </w:t>
      </w:r>
    </w:p>
    <w:p w:rsidR="00196D91" w:rsidRDefault="005C3DE6">
      <w:pPr>
        <w:numPr>
          <w:ilvl w:val="2"/>
          <w:numId w:val="19"/>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p>
    <w:p w:rsidR="00196D91" w:rsidRDefault="005C3DE6">
      <w:pPr>
        <w:numPr>
          <w:ilvl w:val="2"/>
          <w:numId w:val="19"/>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Pr>
          <w:b/>
        </w:rPr>
        <w:t xml:space="preserve">VRB-to-PRB mapping is always disabled and a UE does not expect that the PDSCH is scheduled out of the </w:t>
      </w:r>
      <w:r>
        <w:rPr>
          <w:rFonts w:eastAsia="Malgun Gothic" w:hint="eastAsia"/>
          <w:b/>
        </w:rPr>
        <w:t>DL usable PRBs</w:t>
      </w:r>
    </w:p>
    <w:p w:rsidR="00196D91" w:rsidRDefault="005C3DE6">
      <w:pPr>
        <w:numPr>
          <w:ilvl w:val="0"/>
          <w:numId w:val="19"/>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rsidR="00196D91" w:rsidRDefault="005C3DE6">
      <w:pPr>
        <w:numPr>
          <w:ilvl w:val="0"/>
          <w:numId w:val="19"/>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rsidR="00196D91" w:rsidRDefault="005C3DE6">
      <w:pPr>
        <w:numPr>
          <w:ilvl w:val="0"/>
          <w:numId w:val="19"/>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subband boundary,</w:t>
      </w:r>
      <w:r>
        <w:rPr>
          <w:rFonts w:eastAsia="Malgun Gothic" w:hint="eastAsia"/>
          <w:b/>
        </w:rPr>
        <w:t xml:space="preserve"> only the PRBs within DL usable PRBs are considered to be valid for PDSCH</w:t>
      </w:r>
      <w:r>
        <w:rPr>
          <w:rFonts w:eastAsia="Malgun Gothic"/>
          <w:b/>
        </w:rPr>
        <w:t xml:space="preserve"> reception. </w:t>
      </w:r>
    </w:p>
    <w:p w:rsidR="00196D91" w:rsidRDefault="005C3DE6">
      <w:pPr>
        <w:rPr>
          <w:rFonts w:cs="Times"/>
          <w:b/>
          <w:lang w:eastAsia="zh-CN"/>
        </w:rPr>
      </w:pPr>
      <w:r>
        <w:rPr>
          <w:rFonts w:hint="eastAsia"/>
          <w:b/>
          <w:lang w:eastAsia="zh-CN"/>
        </w:rPr>
        <w:t>P</w:t>
      </w:r>
      <w:r>
        <w:rPr>
          <w:b/>
          <w:lang w:eastAsia="zh-CN"/>
        </w:rPr>
        <w:t xml:space="preserve">roposal </w:t>
      </w:r>
      <w:r>
        <w:rPr>
          <w:rFonts w:hint="eastAsia"/>
          <w:b/>
          <w:lang w:val="en-US" w:eastAsia="zh-CN"/>
        </w:rPr>
        <w:t>5</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1 for PDSCH or PUSCH in a single slot by DCI based scheduling (without repetition or TBoMS), </w:t>
      </w:r>
    </w:p>
    <w:p w:rsidR="00196D91" w:rsidRDefault="005C3DE6">
      <w:pPr>
        <w:pStyle w:val="aff5"/>
        <w:numPr>
          <w:ilvl w:val="0"/>
          <w:numId w:val="21"/>
        </w:numPr>
        <w:rPr>
          <w:rFonts w:eastAsia="Malgun Gothic" w:cs="Times"/>
          <w:b/>
          <w:lang w:eastAsia="zh-CN"/>
        </w:rPr>
      </w:pPr>
      <w:r>
        <w:rPr>
          <w:rFonts w:cs="Times"/>
          <w:b/>
          <w:lang w:eastAsia="zh-CN"/>
        </w:rPr>
        <w:t xml:space="preserve">When an </w:t>
      </w:r>
      <w:r>
        <w:rPr>
          <w:rFonts w:eastAsia="Malgun Gothic" w:cs="Times" w:hint="eastAsia"/>
          <w:b/>
          <w:lang w:eastAsia="zh-CN"/>
        </w:rPr>
        <w:t xml:space="preserve">assigned </w:t>
      </w:r>
      <w:r>
        <w:rPr>
          <w:rFonts w:cs="Times"/>
          <w:b/>
          <w:lang w:eastAsia="zh-CN"/>
        </w:rPr>
        <w:t>RB group overlaps</w:t>
      </w:r>
      <w:r>
        <w:rPr>
          <w:rFonts w:eastAsia="Malgun Gothic" w:cs="Times" w:hint="eastAsia"/>
          <w:b/>
          <w:lang w:eastAsia="zh-CN"/>
        </w:rPr>
        <w:t xml:space="preserve"> with</w:t>
      </w:r>
      <w:r>
        <w:rPr>
          <w:rFonts w:cs="Times"/>
          <w:b/>
          <w:lang w:eastAsia="zh-CN"/>
        </w:rPr>
        <w:t xml:space="preserve"> the subband boundary,</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considered to be valid for PUSCH</w:t>
      </w:r>
      <w:r>
        <w:rPr>
          <w:rFonts w:eastAsia="Malgun Gothic" w:cs="Times"/>
          <w:b/>
          <w:lang w:eastAsia="zh-CN"/>
        </w:rPr>
        <w:t xml:space="preserve"> transmission</w:t>
      </w:r>
      <w:r>
        <w:rPr>
          <w:rFonts w:eastAsia="Malgun Gothic" w:cs="Times" w:hint="eastAsia"/>
          <w:b/>
          <w:lang w:eastAsia="zh-CN"/>
        </w:rPr>
        <w:t>.</w:t>
      </w:r>
    </w:p>
    <w:p w:rsidR="00196D91" w:rsidRDefault="005C3DE6">
      <w:pPr>
        <w:pStyle w:val="aff5"/>
        <w:numPr>
          <w:ilvl w:val="0"/>
          <w:numId w:val="21"/>
        </w:numPr>
        <w:rPr>
          <w:rFonts w:eastAsiaTheme="minorEastAsia"/>
          <w:b/>
        </w:rPr>
      </w:pPr>
      <w:r>
        <w:rPr>
          <w:rFonts w:eastAsia="Malgun Gothic" w:cs="Times" w:hint="eastAsia"/>
          <w:b/>
          <w:lang w:eastAsia="zh-CN"/>
        </w:rPr>
        <w:t>SBFD aware UE does not expect to be assigned 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rsidR="00196D91" w:rsidRDefault="005C3DE6">
      <w:pPr>
        <w:pStyle w:val="aff5"/>
        <w:numPr>
          <w:ilvl w:val="0"/>
          <w:numId w:val="21"/>
        </w:numPr>
        <w:rPr>
          <w:rFonts w:eastAsiaTheme="minorEastAsia" w:cs="Times"/>
          <w:b/>
        </w:rPr>
      </w:pPr>
      <w:r>
        <w:rPr>
          <w:rFonts w:eastAsiaTheme="minorEastAsia"/>
          <w:b/>
        </w:rPr>
        <w:t>T</w:t>
      </w:r>
      <w:r>
        <w:rPr>
          <w:rFonts w:eastAsia="Malgun Gothic" w:hint="eastAsia"/>
          <w:b/>
        </w:rPr>
        <w:t xml:space="preserve">he number of PRBs for TBS determination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usable PRBs only</w:t>
      </w:r>
      <w:r>
        <w:rPr>
          <w:rFonts w:eastAsiaTheme="minorEastAsia" w:cs="Times" w:hint="eastAsia"/>
          <w:b/>
        </w:rPr>
        <w:t xml:space="preserve"> for PDSCH and PUSCH respectively.</w:t>
      </w:r>
    </w:p>
    <w:p w:rsidR="00196D91" w:rsidRDefault="005C3DE6">
      <w:pPr>
        <w:rPr>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rsidR="00196D91" w:rsidRDefault="005C3DE6">
      <w:pPr>
        <w:spacing w:after="180"/>
        <w:rPr>
          <w:i/>
          <w:iCs/>
          <w:lang w:val="en-US" w:eastAsia="zh-CN"/>
        </w:rPr>
      </w:pPr>
      <w:r>
        <w:rPr>
          <w:rFonts w:hint="eastAsia"/>
          <w:b/>
          <w:bCs/>
          <w:lang w:val="en-US" w:eastAsia="zh-CN"/>
        </w:rPr>
        <w:t>Observation 3: The MSB(s) of the FDRA RA type 1 is used to indicate the frequency offset for 2</w:t>
      </w:r>
      <w:r>
        <w:rPr>
          <w:rFonts w:hint="eastAsia"/>
          <w:b/>
          <w:bCs/>
          <w:vertAlign w:val="superscript"/>
          <w:lang w:val="en-US" w:eastAsia="zh-CN"/>
        </w:rPr>
        <w:t>nd</w:t>
      </w:r>
      <w:r>
        <w:rPr>
          <w:rFonts w:hint="eastAsia"/>
          <w:b/>
          <w:bCs/>
          <w:lang w:val="en-US" w:eastAsia="zh-CN"/>
        </w:rPr>
        <w:t xml:space="preserve"> hop, which will seriously affect the scheduling flexibility of PUSCH </w:t>
      </w:r>
      <w:r>
        <w:rPr>
          <w:rFonts w:hAnsi="Cambria Math" w:hint="eastAsia"/>
          <w:b/>
          <w:bCs/>
          <w:kern w:val="2"/>
          <w:lang w:val="en-US" w:eastAsia="zh-CN"/>
        </w:rPr>
        <w:t>with Configuration 1 in SBFD symbols</w:t>
      </w:r>
      <w:r>
        <w:rPr>
          <w:rFonts w:hint="eastAsia"/>
          <w:b/>
          <w:bCs/>
          <w:lang w:val="en-US" w:eastAsia="zh-CN"/>
        </w:rPr>
        <w:t xml:space="preserve">. </w:t>
      </w:r>
    </w:p>
    <w:p w:rsidR="00196D91" w:rsidRDefault="005C3DE6">
      <w:pPr>
        <w:spacing w:after="180"/>
        <w:rPr>
          <w:b/>
          <w:bCs/>
          <w:lang w:val="en-US" w:eastAsia="zh-CN"/>
        </w:rPr>
      </w:pPr>
      <w:r>
        <w:rPr>
          <w:b/>
          <w:bCs/>
          <w:lang w:val="en-US" w:eastAsia="zh-CN"/>
        </w:rPr>
        <w:t xml:space="preserve">Proposal </w:t>
      </w:r>
      <w:r>
        <w:rPr>
          <w:rFonts w:hint="eastAsia"/>
          <w:b/>
          <w:bCs/>
          <w:lang w:val="en-US" w:eastAsia="zh-CN"/>
        </w:rPr>
        <w:t>6</w:t>
      </w:r>
      <w:r>
        <w:rPr>
          <w:b/>
          <w:bCs/>
          <w:lang w:val="en-US" w:eastAsia="zh-CN"/>
        </w:rPr>
        <w:t xml:space="preserve">: </w:t>
      </w:r>
      <w:r>
        <w:rPr>
          <w:rFonts w:hint="eastAsia"/>
          <w:b/>
          <w:bCs/>
          <w:lang w:val="en-US" w:eastAsia="zh-CN"/>
        </w:rPr>
        <w:t>For PUSCH</w:t>
      </w:r>
      <w:r>
        <w:rPr>
          <w:b/>
          <w:bCs/>
          <w:lang w:val="en-US" w:eastAsia="zh-CN"/>
        </w:rPr>
        <w:t xml:space="preserve"> transmission in a single slot or</w:t>
      </w:r>
      <w:r>
        <w:rPr>
          <w:rFonts w:hint="eastAsia"/>
          <w:b/>
          <w:bCs/>
          <w:lang w:val="en-US" w:eastAsia="zh-CN"/>
        </w:rPr>
        <w:t xml:space="preserve"> multiple slots with </w:t>
      </w:r>
      <w:r>
        <w:rPr>
          <w:b/>
          <w:bCs/>
          <w:lang w:val="en-US" w:eastAsia="zh-CN"/>
        </w:rPr>
        <w:t>Configuration 1</w:t>
      </w:r>
      <w:r>
        <w:rPr>
          <w:rFonts w:hint="eastAsia"/>
          <w:b/>
          <w:bCs/>
          <w:lang w:val="en-US" w:eastAsia="zh-CN"/>
        </w:rPr>
        <w:t>, if SBFD symbol</w:t>
      </w:r>
      <w:r>
        <w:rPr>
          <w:b/>
          <w:bCs/>
          <w:lang w:val="en-US" w:eastAsia="zh-CN"/>
        </w:rPr>
        <w:t xml:space="preserve"> is valid symbol type for </w:t>
      </w:r>
      <w:r>
        <w:rPr>
          <w:rFonts w:hint="eastAsia"/>
          <w:b/>
          <w:bCs/>
          <w:lang w:val="en-US" w:eastAsia="zh-CN"/>
        </w:rPr>
        <w:t xml:space="preserve">PUSCH (including at least DG PUSCH, type 2 CG PUSCH), </w:t>
      </w:r>
      <w:r>
        <w:rPr>
          <w:b/>
          <w:bCs/>
          <w:lang w:val="en-US" w:eastAsia="zh-CN"/>
        </w:rPr>
        <w:t>the following method should be supported</w:t>
      </w:r>
      <w:r>
        <w:rPr>
          <w:rFonts w:hint="eastAsia"/>
          <w:b/>
          <w:bCs/>
          <w:lang w:val="en-US" w:eastAsia="zh-CN"/>
        </w:rPr>
        <w:t xml:space="preserve"> for RA type 1</w:t>
      </w:r>
      <w:r>
        <w:rPr>
          <w:b/>
          <w:bCs/>
          <w:lang w:val="en-US" w:eastAsia="zh-CN"/>
        </w:rPr>
        <w:t>,</w:t>
      </w:r>
    </w:p>
    <w:p w:rsidR="00196D91" w:rsidRDefault="005C3DE6">
      <w:pPr>
        <w:pStyle w:val="aff5"/>
        <w:numPr>
          <w:ilvl w:val="0"/>
          <w:numId w:val="17"/>
        </w:numPr>
        <w:autoSpaceDE w:val="0"/>
        <w:autoSpaceDN w:val="0"/>
        <w:adjustRightInd w:val="0"/>
        <w:spacing w:after="180"/>
        <w:rPr>
          <w:b/>
          <w:bCs/>
          <w:lang w:val="en-US" w:eastAsia="zh-CN"/>
        </w:rPr>
      </w:pPr>
      <w:r>
        <w:rPr>
          <w:b/>
          <w:bCs/>
          <w:iCs/>
          <w:lang w:val="en-US" w:eastAsia="zh-CN"/>
        </w:rPr>
        <w:t>The number of bits of the FDRA field is determined based on the size of the activ</w:t>
      </w:r>
      <w:r>
        <w:rPr>
          <w:rFonts w:hint="eastAsia"/>
          <w:b/>
          <w:bCs/>
          <w:iCs/>
          <w:lang w:val="en-US" w:eastAsia="zh-CN"/>
        </w:rPr>
        <w:t>e</w:t>
      </w:r>
      <w:r>
        <w:rPr>
          <w:b/>
          <w:bCs/>
          <w:iCs/>
          <w:lang w:val="en-US" w:eastAsia="zh-CN"/>
        </w:rPr>
        <w:t xml:space="preserve"> UL BWP. </w:t>
      </w:r>
    </w:p>
    <w:p w:rsidR="00196D91" w:rsidRDefault="005C3DE6">
      <w:pPr>
        <w:pStyle w:val="aff5"/>
        <w:numPr>
          <w:ilvl w:val="0"/>
          <w:numId w:val="17"/>
        </w:numPr>
        <w:autoSpaceDE w:val="0"/>
        <w:autoSpaceDN w:val="0"/>
        <w:adjustRightInd w:val="0"/>
        <w:spacing w:after="180"/>
        <w:rPr>
          <w:b/>
          <w:bCs/>
          <w:lang w:val="en-US" w:eastAsia="zh-CN"/>
        </w:rPr>
      </w:pPr>
      <w:r>
        <w:rPr>
          <w:b/>
          <w:bCs/>
          <w:lang w:val="en-US" w:eastAsia="zh-CN"/>
        </w:rPr>
        <w:t>The MSB(s) of the FDRA field is employed for indicating the frequency offset for the 2</w:t>
      </w:r>
      <w:r>
        <w:rPr>
          <w:b/>
          <w:bCs/>
          <w:vertAlign w:val="superscript"/>
          <w:lang w:val="en-US" w:eastAsia="zh-CN"/>
        </w:rPr>
        <w:t>nd</w:t>
      </w:r>
      <w:r>
        <w:rPr>
          <w:b/>
          <w:bCs/>
          <w:lang w:val="en-US" w:eastAsia="zh-CN"/>
        </w:rPr>
        <w:t xml:space="preserve"> hop. </w:t>
      </w:r>
    </w:p>
    <w:p w:rsidR="00196D91" w:rsidRDefault="005C3DE6">
      <w:pPr>
        <w:pStyle w:val="aff5"/>
        <w:numPr>
          <w:ilvl w:val="0"/>
          <w:numId w:val="17"/>
        </w:numPr>
        <w:autoSpaceDE w:val="0"/>
        <w:autoSpaceDN w:val="0"/>
        <w:adjustRightInd w:val="0"/>
        <w:spacing w:after="180"/>
        <w:rPr>
          <w:b/>
          <w:bCs/>
          <w:lang w:val="en-US" w:eastAsia="zh-CN"/>
        </w:rPr>
      </w:pPr>
      <w:r>
        <w:rPr>
          <w:b/>
          <w:bCs/>
          <w:lang w:val="en-US" w:eastAsia="zh-CN"/>
        </w:rPr>
        <w:t xml:space="preserve">The LSBs of the FDRA field </w:t>
      </w:r>
      <w:r>
        <w:rPr>
          <w:rFonts w:hint="eastAsia"/>
          <w:b/>
          <w:bCs/>
          <w:lang w:val="en-US" w:eastAsia="zh-CN"/>
        </w:rPr>
        <w:t xml:space="preserve">utilized for </w:t>
      </w:r>
      <w:r>
        <w:rPr>
          <w:b/>
          <w:bCs/>
          <w:lang w:val="en-US" w:eastAsia="zh-CN"/>
        </w:rPr>
        <w:t>frequency domain resource indication</w:t>
      </w:r>
      <w:r>
        <w:rPr>
          <w:rFonts w:hint="eastAsia"/>
          <w:b/>
          <w:bCs/>
          <w:lang w:val="en-US" w:eastAsia="zh-CN"/>
        </w:rPr>
        <w:t xml:space="preserve"> are determined based on the size of UL usable PRBs</w:t>
      </w:r>
      <w:r>
        <w:rPr>
          <w:b/>
          <w:bCs/>
          <w:lang w:val="en-US" w:eastAsia="zh-CN"/>
        </w:rPr>
        <w:t xml:space="preserve">. </w:t>
      </w:r>
    </w:p>
    <w:p w:rsidR="00196D91" w:rsidRDefault="005C3DE6">
      <w:pPr>
        <w:pStyle w:val="aff5"/>
        <w:numPr>
          <w:ilvl w:val="0"/>
          <w:numId w:val="17"/>
        </w:numPr>
        <w:autoSpaceDE w:val="0"/>
        <w:autoSpaceDN w:val="0"/>
        <w:adjustRightInd w:val="0"/>
        <w:spacing w:after="180"/>
        <w:rPr>
          <w:b/>
          <w:bCs/>
          <w:lang w:val="en-US" w:eastAsia="zh-CN"/>
        </w:rPr>
      </w:pPr>
      <w:r>
        <w:rPr>
          <w:b/>
          <w:bCs/>
          <w:lang w:val="en-US" w:eastAsia="zh-CN"/>
        </w:rPr>
        <w:t>The remaining bits of the FDRA field are set to 0 if any.</w:t>
      </w:r>
    </w:p>
    <w:p w:rsidR="00196D91" w:rsidRDefault="005C3DE6">
      <w:pPr>
        <w:rPr>
          <w:rFonts w:ascii="Times" w:eastAsiaTheme="minorEastAsia" w:hAnsi="Times" w:cs="Times"/>
          <w:b/>
          <w:szCs w:val="24"/>
          <w:lang w:eastAsia="zh-CN"/>
        </w:rPr>
      </w:pPr>
      <w:r>
        <w:rPr>
          <w:rFonts w:hint="eastAsia"/>
          <w:b/>
          <w:lang w:eastAsia="zh-CN"/>
        </w:rPr>
        <w:t>P</w:t>
      </w:r>
      <w:r>
        <w:rPr>
          <w:b/>
          <w:lang w:eastAsia="zh-CN"/>
        </w:rPr>
        <w:t xml:space="preserve">roposal </w:t>
      </w:r>
      <w:r>
        <w:rPr>
          <w:rFonts w:hint="eastAsia"/>
          <w:b/>
          <w:lang w:val="en-US" w:eastAsia="zh-CN"/>
        </w:rPr>
        <w:t>7</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196D91">
        <w:tc>
          <w:tcPr>
            <w:tcW w:w="9629" w:type="dxa"/>
          </w:tcPr>
          <w:p w:rsidR="00196D91" w:rsidRDefault="005C3DE6">
            <w:pPr>
              <w:spacing w:before="0" w:after="0"/>
              <w:rPr>
                <w:rFonts w:eastAsiaTheme="minorEastAsia"/>
                <w:b/>
              </w:rPr>
            </w:pPr>
            <w:r>
              <w:rPr>
                <w:rFonts w:eastAsiaTheme="minorEastAsia"/>
                <w:b/>
                <w:highlight w:val="darkYellow"/>
              </w:rPr>
              <w:t>Working Assumption</w:t>
            </w:r>
          </w:p>
          <w:p w:rsidR="00196D91" w:rsidRDefault="005C3DE6">
            <w:pPr>
              <w:tabs>
                <w:tab w:val="left" w:pos="0"/>
              </w:tabs>
              <w:spacing w:before="0" w:after="0"/>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196D91" w:rsidRDefault="005C3DE6">
            <w:pPr>
              <w:numPr>
                <w:ilvl w:val="1"/>
                <w:numId w:val="23"/>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196D91" w:rsidRDefault="005C3DE6">
            <w:pPr>
              <w:numPr>
                <w:ilvl w:val="1"/>
                <w:numId w:val="23"/>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196D91" w:rsidRDefault="005C3DE6">
            <w:pPr>
              <w:numPr>
                <w:ilvl w:val="1"/>
                <w:numId w:val="23"/>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CSI processing timeline in SBFD symbols to process the CSI-RS across the two DL subbands</w:t>
            </w:r>
          </w:p>
        </w:tc>
      </w:tr>
    </w:tbl>
    <w:p w:rsidR="00196D91" w:rsidRDefault="00196D91">
      <w:pPr>
        <w:spacing w:before="120"/>
        <w:rPr>
          <w:b/>
          <w:lang w:val="en-US" w:eastAsia="zh-CN"/>
        </w:rPr>
      </w:pPr>
    </w:p>
    <w:p w:rsidR="00196D91" w:rsidRDefault="005C3DE6">
      <w:pPr>
        <w:rPr>
          <w:b/>
          <w:lang w:val="en-US" w:eastAsia="zh-CN"/>
        </w:rPr>
      </w:pPr>
      <w:r>
        <w:rPr>
          <w:b/>
          <w:lang w:val="en-US" w:eastAsia="zh-CN"/>
        </w:rPr>
        <w:t xml:space="preserve">Proposal </w:t>
      </w:r>
      <w:r>
        <w:rPr>
          <w:rFonts w:hint="eastAsia"/>
          <w:b/>
          <w:lang w:val="en-US" w:eastAsia="zh-CN"/>
        </w:rPr>
        <w:t>8</w:t>
      </w:r>
      <w:r>
        <w:rPr>
          <w:b/>
          <w:lang w:val="en-US" w:eastAsia="zh-CN"/>
        </w:rPr>
        <w:t xml:space="preserve">: For PDCCH transmitted at least in CORESET 0, RAN1 further discuss the following two options. </w:t>
      </w:r>
    </w:p>
    <w:p w:rsidR="00196D91" w:rsidRDefault="005C3DE6">
      <w:pPr>
        <w:pStyle w:val="aff5"/>
        <w:numPr>
          <w:ilvl w:val="1"/>
          <w:numId w:val="18"/>
        </w:numPr>
        <w:ind w:left="987"/>
        <w:rPr>
          <w:b/>
          <w:lang w:val="en-US" w:eastAsia="zh-CN"/>
        </w:rPr>
      </w:pPr>
      <w:r>
        <w:rPr>
          <w:b/>
          <w:iCs/>
          <w:lang w:val="en-US" w:eastAsia="zh-CN"/>
        </w:rPr>
        <w:t xml:space="preserve">Option 1: CORESET 0 is allowed to be across subband boundary. FFS details. </w:t>
      </w:r>
    </w:p>
    <w:p w:rsidR="00196D91" w:rsidRDefault="005C3DE6">
      <w:pPr>
        <w:pStyle w:val="aff5"/>
        <w:numPr>
          <w:ilvl w:val="1"/>
          <w:numId w:val="18"/>
        </w:numPr>
        <w:ind w:left="987"/>
        <w:rPr>
          <w:b/>
          <w:iCs/>
          <w:lang w:val="en-US" w:eastAsia="zh-CN"/>
        </w:rPr>
      </w:pPr>
      <w:r>
        <w:rPr>
          <w:b/>
          <w:iCs/>
          <w:lang w:val="en-US" w:eastAsia="zh-CN"/>
        </w:rPr>
        <w:lastRenderedPageBreak/>
        <w:t xml:space="preserve">Option 2: A separate initial BWP is configured for SBFD aware UEs, and no enhancement to CORESET 0 is pursued, i.e., CORESET 0 shall be contained within the DL useable PRBs. </w:t>
      </w:r>
    </w:p>
    <w:p w:rsidR="00196D91" w:rsidRDefault="005C3DE6">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9</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lang w:val="en-US"/>
        </w:rPr>
        <w:t xml:space="preserve"> further clarify whether/how to determine </w:t>
      </w:r>
      <w:r>
        <w:rPr>
          <w:rFonts w:eastAsia="Malgun Gothic" w:hint="eastAsia"/>
          <w:b/>
          <w:bCs/>
        </w:rPr>
        <w:t xml:space="preserve">the valid symbol type </w:t>
      </w:r>
      <w:r>
        <w:rPr>
          <w:rFonts w:eastAsia="Malgun Gothic"/>
          <w:b/>
          <w:bCs/>
        </w:rPr>
        <w:t xml:space="preserve">of each PUCCH occasion </w:t>
      </w:r>
      <w:r>
        <w:rPr>
          <w:rFonts w:eastAsia="Malgun Gothic"/>
          <w:b/>
          <w:lang w:val="en-US" w:eastAsia="zh-CN"/>
        </w:rPr>
        <w:t xml:space="preserve">carrying HARQ-ACK corresponding to SPS PDSCHs. </w:t>
      </w:r>
    </w:p>
    <w:p w:rsidR="00196D91" w:rsidRDefault="005C3DE6">
      <w:pPr>
        <w:pStyle w:val="aff5"/>
        <w:spacing w:beforeLines="100" w:before="240"/>
        <w:ind w:left="0"/>
        <w:rPr>
          <w:rFonts w:eastAsia="Malgun Gothic"/>
          <w:b/>
        </w:rPr>
      </w:pPr>
      <w:r>
        <w:rPr>
          <w:rFonts w:hint="eastAsia"/>
          <w:b/>
          <w:lang w:eastAsia="zh-CN"/>
        </w:rPr>
        <w:t>P</w:t>
      </w:r>
      <w:r>
        <w:rPr>
          <w:b/>
          <w:lang w:eastAsia="zh-CN"/>
        </w:rPr>
        <w:t xml:space="preserve">roposal </w:t>
      </w:r>
      <w:r>
        <w:rPr>
          <w:rFonts w:hint="eastAsia"/>
          <w:b/>
          <w:lang w:val="en-US" w:eastAsia="zh-CN"/>
        </w:rPr>
        <w:t>10</w:t>
      </w:r>
      <w:r>
        <w:rPr>
          <w:b/>
          <w:bCs/>
          <w:lang w:eastAsia="zh-CN"/>
        </w:rPr>
        <w:t xml:space="preserve">: Confirm the </w:t>
      </w:r>
      <w:r>
        <w:rPr>
          <w:rFonts w:hint="eastAsia"/>
          <w:b/>
          <w:bCs/>
          <w:lang w:eastAsia="zh-CN"/>
        </w:rPr>
        <w:t xml:space="preserve">above </w:t>
      </w:r>
      <w:r>
        <w:rPr>
          <w:b/>
          <w:bCs/>
          <w:lang w:eastAsia="zh-CN"/>
        </w:rPr>
        <w:t xml:space="preserve">working assumption </w:t>
      </w:r>
      <w:r>
        <w:rPr>
          <w:rFonts w:hint="eastAsia"/>
          <w:b/>
          <w:bCs/>
          <w:lang w:val="en-US" w:eastAsia="zh-CN"/>
        </w:rPr>
        <w:t>f</w:t>
      </w:r>
      <w:r>
        <w:rPr>
          <w:rFonts w:hint="eastAsia"/>
          <w:b/>
          <w:bCs/>
          <w:lang w:eastAsia="zh-CN"/>
        </w:rPr>
        <w:t>or separate SRS configurations for SBFD and non-SBFD symbols</w:t>
      </w:r>
      <w:r>
        <w:rPr>
          <w:rFonts w:eastAsia="Malgun Gothic"/>
          <w:b/>
        </w:rPr>
        <w:t>.</w:t>
      </w:r>
    </w:p>
    <w:p w:rsidR="00196D91" w:rsidRDefault="005C3DE6">
      <w:pPr>
        <w:rPr>
          <w:rFonts w:eastAsiaTheme="minorEastAsia"/>
          <w:b/>
          <w:lang w:eastAsia="zh-CN"/>
        </w:rPr>
      </w:pPr>
      <w:r>
        <w:rPr>
          <w:rFonts w:eastAsiaTheme="minorEastAsia" w:hint="eastAsia"/>
          <w:b/>
          <w:lang w:eastAsia="zh-CN"/>
        </w:rPr>
        <w:t xml:space="preserve">Proposal </w:t>
      </w:r>
      <w:r>
        <w:rPr>
          <w:rFonts w:eastAsiaTheme="minorEastAsia" w:hint="eastAsia"/>
          <w:b/>
          <w:lang w:val="en-US" w:eastAsia="zh-CN"/>
        </w:rPr>
        <w:t>11</w:t>
      </w:r>
      <w:r>
        <w:rPr>
          <w:rFonts w:eastAsiaTheme="minorEastAsia" w:hint="eastAsia"/>
          <w:b/>
          <w:lang w:eastAsia="zh-CN"/>
        </w:rPr>
        <w:t xml:space="preserve">: </w:t>
      </w:r>
      <w:r>
        <w:rPr>
          <w:rFonts w:cs="Times" w:hint="eastAsia"/>
          <w:b/>
          <w:lang w:val="en-US" w:eastAsia="zh-CN"/>
        </w:rPr>
        <w:t>T</w:t>
      </w:r>
      <w:r>
        <w:rPr>
          <w:rFonts w:cs="Times"/>
          <w:b/>
          <w:lang w:eastAsia="zh-CN"/>
        </w:rPr>
        <w:t xml:space="preserve">he applicable usages </w:t>
      </w:r>
      <w:r>
        <w:rPr>
          <w:rFonts w:cs="Times" w:hint="eastAsia"/>
          <w:b/>
          <w:lang w:val="en-US" w:eastAsia="zh-CN"/>
        </w:rPr>
        <w:t xml:space="preserve">of </w:t>
      </w:r>
      <w:r>
        <w:rPr>
          <w:rFonts w:cs="Times"/>
          <w:b/>
          <w:lang w:eastAsia="zh-CN"/>
        </w:rPr>
        <w:t xml:space="preserve">separate </w:t>
      </w:r>
      <w:r>
        <w:rPr>
          <w:rFonts w:cs="Times"/>
          <w:b/>
          <w:i/>
          <w:lang w:eastAsia="zh-CN"/>
        </w:rPr>
        <w:t>SRS-ResourceSets</w:t>
      </w:r>
      <w:r>
        <w:rPr>
          <w:rFonts w:cs="Times"/>
          <w:b/>
          <w:lang w:eastAsia="zh-CN"/>
        </w:rPr>
        <w:t xml:space="preserve"> configurations for SBFD and non-SBFD symbols</w:t>
      </w:r>
      <w:r>
        <w:rPr>
          <w:rFonts w:cs="Times" w:hint="eastAsia"/>
          <w:b/>
          <w:lang w:val="en-US" w:eastAsia="zh-CN"/>
        </w:rPr>
        <w:t xml:space="preserve"> </w:t>
      </w:r>
      <w:r>
        <w:rPr>
          <w:rFonts w:cs="Times" w:hint="eastAsia"/>
          <w:b/>
          <w:lang w:eastAsia="zh-CN"/>
        </w:rPr>
        <w:t xml:space="preserve">include </w:t>
      </w:r>
      <w:r>
        <w:rPr>
          <w:rFonts w:cs="Times"/>
          <w:b/>
          <w:lang w:eastAsia="zh-CN"/>
        </w:rPr>
        <w:t>'beammanagement'.</w:t>
      </w:r>
    </w:p>
    <w:p w:rsidR="00196D91" w:rsidRDefault="005C3DE6">
      <w:pPr>
        <w:rPr>
          <w:b/>
          <w:lang w:val="en-US" w:eastAsia="zh-CN"/>
        </w:rPr>
      </w:pPr>
      <w:r>
        <w:rPr>
          <w:rFonts w:hint="eastAsia"/>
          <w:b/>
          <w:lang w:val="en-US" w:eastAsia="zh-CN"/>
        </w:rPr>
        <w:t>P</w:t>
      </w:r>
      <w:r>
        <w:rPr>
          <w:b/>
          <w:lang w:val="en-US" w:eastAsia="zh-CN"/>
        </w:rPr>
        <w:t xml:space="preserve">roposal </w:t>
      </w:r>
      <w:r>
        <w:rPr>
          <w:rFonts w:hint="eastAsia"/>
          <w:b/>
          <w:lang w:val="en-US" w:eastAsia="zh-CN"/>
        </w:rPr>
        <w:t>12</w:t>
      </w:r>
      <w:r>
        <w:rPr>
          <w:b/>
          <w:lang w:val="en-US" w:eastAsia="zh-CN"/>
        </w:rPr>
        <w:t>: For PUSCH repetitions/TBoMS/</w:t>
      </w:r>
      <w:r>
        <w:rPr>
          <w:rFonts w:eastAsia="Malgun Gothic"/>
          <w:b/>
        </w:rPr>
        <w:t>CG PUSCH configuration</w:t>
      </w:r>
      <w:r>
        <w:rPr>
          <w:b/>
          <w:lang w:val="en-US" w:eastAsia="zh-CN"/>
        </w:rPr>
        <w:t xml:space="preserve"> in </w:t>
      </w:r>
      <w:r>
        <w:rPr>
          <w:rFonts w:eastAsia="Malgun Gothic"/>
          <w:b/>
        </w:rPr>
        <w:t>Configuration 2</w:t>
      </w:r>
      <w:r>
        <w:rPr>
          <w:b/>
          <w:lang w:val="en-US" w:eastAsia="zh-CN"/>
        </w:rPr>
        <w:t xml:space="preserve">, select one or multiple the following </w:t>
      </w:r>
      <w:r>
        <w:rPr>
          <w:rFonts w:hint="eastAsia"/>
          <w:b/>
          <w:bCs/>
          <w:lang w:val="en-US" w:eastAsia="zh-CN"/>
        </w:rPr>
        <w:t xml:space="preserve">options </w:t>
      </w:r>
      <w:r>
        <w:rPr>
          <w:b/>
          <w:lang w:val="en-US" w:eastAsia="zh-CN"/>
        </w:rPr>
        <w:t xml:space="preserve">for determination of </w:t>
      </w:r>
      <w:r>
        <w:rPr>
          <w:rFonts w:eastAsia="Malgun Gothic"/>
          <w:b/>
        </w:rPr>
        <w:t>frequency resource in SBFD symbols</w:t>
      </w:r>
      <w:r>
        <w:rPr>
          <w:rFonts w:hint="eastAsia"/>
          <w:b/>
          <w:lang w:val="en-US" w:eastAsia="zh-CN"/>
        </w:rPr>
        <w:t xml:space="preserve"> </w:t>
      </w:r>
      <w:r>
        <w:rPr>
          <w:rFonts w:eastAsiaTheme="minorEastAsia" w:hint="eastAsia"/>
          <w:b/>
          <w:bCs/>
          <w:u w:val="single"/>
          <w:lang w:val="en-US" w:eastAsia="zh-CN"/>
        </w:rPr>
        <w:t>when RA type 0 is used</w:t>
      </w:r>
      <w:r>
        <w:rPr>
          <w:b/>
          <w:lang w:val="en-US" w:eastAsia="zh-CN"/>
        </w:rPr>
        <w:t xml:space="preserve">. </w:t>
      </w:r>
    </w:p>
    <w:p w:rsidR="00196D91" w:rsidRDefault="005C3DE6">
      <w:pPr>
        <w:pStyle w:val="aff5"/>
        <w:numPr>
          <w:ilvl w:val="0"/>
          <w:numId w:val="31"/>
        </w:numPr>
        <w:rPr>
          <w:b/>
          <w:bCs/>
          <w:lang w:val="en-US" w:eastAsia="zh-CN"/>
        </w:rPr>
      </w:pPr>
      <w:r>
        <w:rPr>
          <w:rFonts w:hint="eastAsia"/>
          <w:b/>
          <w:bCs/>
          <w:lang w:val="en-US" w:eastAsia="zh-CN"/>
        </w:rPr>
        <w:t xml:space="preserve">Option 1: </w:t>
      </w:r>
      <w:r>
        <w:t xml:space="preserve"> </w:t>
      </w:r>
      <w:r>
        <w:rPr>
          <w:b/>
          <w:bCs/>
          <w:lang w:val="en-US" w:eastAsia="zh-CN"/>
        </w:rPr>
        <w:t>Equation 1-C2</w:t>
      </w:r>
      <w:r>
        <w:rPr>
          <w:rFonts w:hint="eastAsia"/>
          <w:b/>
          <w:bCs/>
          <w:lang w:val="en-US" w:eastAsia="zh-CN"/>
        </w:rPr>
        <w:t xml:space="preserve"> </w:t>
      </w:r>
      <w:r>
        <w:rPr>
          <w:b/>
          <w:bCs/>
          <w:lang w:val="en-US" w:eastAsia="zh-CN"/>
        </w:rPr>
        <w:t xml:space="preserve">is reused to determine the minimum PRB index allocated in SBFD symbols based on the minimum PRB index among the non-contiguous PRBs allocated in non-SBFD symbols. The PUSCH occupies a number of contiguous PRBs starting from the minimum PRB index and the number of PRBs of the PUSCH does not change. </w:t>
      </w:r>
    </w:p>
    <w:p w:rsidR="00196D91" w:rsidRDefault="005C3DE6">
      <w:pPr>
        <w:pStyle w:val="aff5"/>
        <w:numPr>
          <w:ilvl w:val="0"/>
          <w:numId w:val="31"/>
        </w:numPr>
        <w:rPr>
          <w:b/>
          <w:bCs/>
          <w:lang w:val="en-US" w:eastAsia="zh-CN"/>
        </w:rPr>
      </w:pPr>
      <w:r>
        <w:rPr>
          <w:rFonts w:hint="eastAsia"/>
          <w:b/>
          <w:bCs/>
          <w:lang w:val="en-US" w:eastAsia="zh-CN"/>
        </w:rPr>
        <w:t xml:space="preserve">Option 2: </w:t>
      </w:r>
      <w:r>
        <w:t xml:space="preserve"> </w:t>
      </w:r>
      <w:r>
        <w:rPr>
          <w:b/>
          <w:bCs/>
          <w:lang w:val="en-US" w:eastAsia="zh-CN"/>
        </w:rPr>
        <w:t>If the bandwidth of UL usable PRBs is the same as the bandwidth of UL BWP, RA type 0 can be used and PRBs allocated based on FDRA are applicable to both SBFD symbols and non-SBFD symbols. Otherwise, RA type 0 is prohibited.</w:t>
      </w:r>
    </w:p>
    <w:p w:rsidR="00196D91" w:rsidRDefault="005C3DE6">
      <w:pPr>
        <w:rPr>
          <w:rFonts w:eastAsiaTheme="minorEastAsia" w:cs="Times"/>
          <w:b/>
        </w:rPr>
      </w:pPr>
      <w:r>
        <w:rPr>
          <w:b/>
          <w:lang w:val="en-US" w:eastAsia="zh-CN"/>
        </w:rPr>
        <w:t xml:space="preserve">Proposal </w:t>
      </w:r>
      <w:r>
        <w:rPr>
          <w:rFonts w:hint="eastAsia"/>
          <w:b/>
          <w:lang w:val="en-US" w:eastAsia="zh-CN"/>
        </w:rPr>
        <w:t>13</w:t>
      </w:r>
      <w:r>
        <w:rPr>
          <w:b/>
          <w:lang w:val="en-US" w:eastAsia="zh-CN"/>
        </w:rPr>
        <w:t xml:space="preserve">: </w:t>
      </w:r>
      <w:r>
        <w:rPr>
          <w:rFonts w:hint="eastAsia"/>
          <w:b/>
          <w:lang w:val="en-US" w:eastAsia="zh-CN"/>
        </w:rPr>
        <w:t>For</w:t>
      </w:r>
      <w:r>
        <w:rPr>
          <w:b/>
          <w:lang w:val="en-US" w:eastAsia="zh-CN"/>
        </w:rPr>
        <w:t xml:space="preserve"> PDSCH with repetition or SPS PDSCH, the invalid PDSCH should not be considered in </w:t>
      </w:r>
      <w:r>
        <w:rPr>
          <w:rFonts w:eastAsia="Malgun Gothic"/>
          <w:b/>
          <w:lang w:val="en-US"/>
        </w:rPr>
        <w:t xml:space="preserve">in </w:t>
      </w:r>
      <w:r>
        <w:rPr>
          <w:rFonts w:eastAsia="Malgun Gothic"/>
          <w:b/>
        </w:rPr>
        <w:t>PDSCH candidates for determination of Type 1 HARQ-ACK codebook</w:t>
      </w:r>
      <w:r>
        <w:rPr>
          <w:rFonts w:eastAsiaTheme="minorEastAsia" w:cs="Times"/>
          <w:b/>
        </w:rPr>
        <w:t xml:space="preserve">. </w:t>
      </w:r>
    </w:p>
    <w:p w:rsidR="00196D91" w:rsidRDefault="005C3DE6">
      <w:pPr>
        <w:pStyle w:val="aff5"/>
        <w:numPr>
          <w:ilvl w:val="0"/>
          <w:numId w:val="32"/>
        </w:numPr>
        <w:ind w:leftChars="100" w:left="620"/>
        <w:rPr>
          <w:rFonts w:eastAsiaTheme="minorEastAsia" w:cs="Times"/>
          <w:b/>
        </w:rPr>
      </w:pPr>
      <w:r>
        <w:rPr>
          <w:rFonts w:eastAsiaTheme="minorEastAsia" w:cs="Times" w:hint="eastAsia"/>
          <w:b/>
          <w:lang w:eastAsia="zh-CN"/>
        </w:rPr>
        <w:t>T</w:t>
      </w:r>
      <w:r>
        <w:rPr>
          <w:rFonts w:eastAsiaTheme="minorEastAsia" w:cs="Times"/>
          <w:b/>
          <w:lang w:eastAsia="zh-CN"/>
        </w:rPr>
        <w:t xml:space="preserve">he invalid PDSCH includes at least PDSCH scheduled on invalid symbol type for Configuration 1. </w:t>
      </w:r>
    </w:p>
    <w:p w:rsidR="00196D91" w:rsidRDefault="005C3DE6">
      <w:pPr>
        <w:rPr>
          <w:rFonts w:eastAsia="Malgun Gothic"/>
          <w:b/>
          <w:bCs/>
        </w:rPr>
      </w:pPr>
      <w:r>
        <w:rPr>
          <w:rFonts w:hint="eastAsia"/>
          <w:b/>
          <w:lang w:eastAsia="zh-CN"/>
        </w:rPr>
        <w:t>P</w:t>
      </w:r>
      <w:r>
        <w:rPr>
          <w:b/>
          <w:lang w:eastAsia="zh-CN"/>
        </w:rPr>
        <w:t xml:space="preserve">roposal </w:t>
      </w:r>
      <w:r>
        <w:rPr>
          <w:rFonts w:hint="eastAsia"/>
          <w:b/>
          <w:lang w:val="en-US" w:eastAsia="zh-CN"/>
        </w:rPr>
        <w:t>14</w:t>
      </w:r>
      <w:r>
        <w:rPr>
          <w:b/>
          <w:lang w:eastAsia="zh-CN"/>
        </w:rPr>
        <w:t xml:space="preserve">: </w:t>
      </w:r>
      <w:r>
        <w:rPr>
          <w:rFonts w:hint="eastAsia"/>
          <w:b/>
          <w:lang w:val="en-US" w:eastAsia="zh-CN"/>
        </w:rPr>
        <w:t xml:space="preserve">The parameter </w:t>
      </w:r>
      <w:r>
        <w:rPr>
          <w:rFonts w:hint="eastAsia"/>
          <w:b/>
          <w:i/>
          <w:iCs/>
          <w:lang w:val="en-US" w:eastAsia="zh-CN"/>
        </w:rPr>
        <w:t xml:space="preserve">maxCodeRate </w:t>
      </w:r>
      <w:r>
        <w:rPr>
          <w:rFonts w:hint="eastAsia"/>
          <w:b/>
          <w:lang w:val="en-US" w:eastAsia="zh-CN"/>
        </w:rPr>
        <w:t xml:space="preserve">in </w:t>
      </w:r>
      <w:r>
        <w:rPr>
          <w:rFonts w:hint="eastAsia"/>
          <w:b/>
          <w:i/>
          <w:iCs/>
          <w:lang w:val="en-US" w:eastAsia="zh-CN"/>
        </w:rPr>
        <w:t>PUCCH-FormatConfig</w:t>
      </w:r>
      <w:r>
        <w:rPr>
          <w:rFonts w:hint="eastAsia"/>
          <w:b/>
          <w:lang w:val="en-US" w:eastAsia="zh-CN"/>
        </w:rPr>
        <w:t xml:space="preserve"> should be configured separately for SBFD symbols and non-SBFD symbols.</w:t>
      </w:r>
    </w:p>
    <w:p w:rsidR="00196D91" w:rsidRDefault="005C3DE6">
      <w:pPr>
        <w:spacing w:beforeLines="50" w:before="120"/>
        <w:rPr>
          <w:lang w:val="en-US" w:eastAsia="zh-CN"/>
        </w:rPr>
      </w:pPr>
      <w:r>
        <w:rPr>
          <w:b/>
          <w:iCs/>
          <w:lang w:val="en-US" w:eastAsia="zh-CN"/>
        </w:rPr>
        <w:t xml:space="preserve">Proposal </w:t>
      </w:r>
      <w:r>
        <w:rPr>
          <w:rFonts w:hint="eastAsia"/>
          <w:b/>
          <w:iCs/>
          <w:lang w:val="en-US" w:eastAsia="zh-CN"/>
        </w:rPr>
        <w:t>15</w:t>
      </w:r>
      <w:r>
        <w:rPr>
          <w:b/>
          <w:iCs/>
          <w:lang w:val="en-US" w:eastAsia="zh-CN"/>
        </w:rPr>
        <w:t>:</w:t>
      </w:r>
      <w:r>
        <w:rPr>
          <w:rFonts w:hint="eastAsia"/>
          <w:b/>
          <w:iCs/>
          <w:lang w:val="en-US" w:eastAsia="zh-CN"/>
        </w:rPr>
        <w:t xml:space="preserve"> </w:t>
      </w:r>
      <w:r>
        <w:rPr>
          <w:b/>
          <w:iCs/>
          <w:lang w:val="en-US" w:eastAsia="zh-CN"/>
        </w:rPr>
        <w:t>RAN1 clarifies that the SSB refers to the actual SSB transmission configured by RRC signaling “ssb-PositionsInBurst” in SIB1 in the following WA.</w:t>
      </w:r>
    </w:p>
    <w:tbl>
      <w:tblPr>
        <w:tblStyle w:val="afd"/>
        <w:tblW w:w="0" w:type="auto"/>
        <w:tblLook w:val="04A0" w:firstRow="1" w:lastRow="0" w:firstColumn="1" w:lastColumn="0" w:noHBand="0" w:noVBand="1"/>
      </w:tblPr>
      <w:tblGrid>
        <w:gridCol w:w="9629"/>
      </w:tblGrid>
      <w:tr w:rsidR="00196D91">
        <w:tc>
          <w:tcPr>
            <w:tcW w:w="9629" w:type="dxa"/>
          </w:tcPr>
          <w:p w:rsidR="00196D91" w:rsidRDefault="005C3DE6">
            <w:pPr>
              <w:rPr>
                <w:rFonts w:eastAsiaTheme="minorEastAsia"/>
                <w:b/>
                <w:lang w:eastAsia="zh-CN"/>
              </w:rPr>
            </w:pPr>
            <w:r>
              <w:rPr>
                <w:rFonts w:eastAsiaTheme="minorEastAsia"/>
                <w:b/>
                <w:highlight w:val="darkYellow"/>
                <w:lang w:eastAsia="zh-CN"/>
              </w:rPr>
              <w:t>Working Assumption</w:t>
            </w:r>
          </w:p>
          <w:p w:rsidR="00196D91" w:rsidRDefault="005C3DE6">
            <w:pPr>
              <w:rPr>
                <w:rFonts w:eastAsiaTheme="minorEastAsia"/>
                <w:lang w:eastAsia="zh-CN"/>
              </w:rPr>
            </w:pPr>
            <w:r>
              <w:rPr>
                <w:rFonts w:eastAsiaTheme="minorEastAsia" w:hint="eastAsia"/>
                <w:lang w:eastAsia="zh-CN"/>
              </w:rPr>
              <w:t xml:space="preserve">For SSB symbols configured with SBFD subbands, </w:t>
            </w:r>
          </w:p>
          <w:p w:rsidR="00196D91" w:rsidRDefault="005C3DE6">
            <w:pPr>
              <w:pStyle w:val="aff5"/>
              <w:numPr>
                <w:ilvl w:val="0"/>
                <w:numId w:val="16"/>
              </w:numPr>
              <w:rPr>
                <w:rFonts w:eastAsiaTheme="minorEastAsia"/>
                <w:lang w:eastAsia="zh-CN"/>
              </w:rPr>
            </w:pPr>
            <w:r>
              <w:rPr>
                <w:rFonts w:eastAsiaTheme="minorEastAsia" w:hint="eastAsia"/>
                <w:lang w:eastAsia="zh-CN"/>
              </w:rPr>
              <w:t>Option 1: The SSB symbols configured with SBFD subbands are SBFD symbols. Only DL receptions within DL usable PRBs are allowed for SBFD aware UEs.</w:t>
            </w:r>
          </w:p>
          <w:p w:rsidR="00196D91" w:rsidRDefault="005C3DE6">
            <w:pPr>
              <w:numPr>
                <w:ilvl w:val="1"/>
                <w:numId w:val="16"/>
              </w:numPr>
              <w:rPr>
                <w:rFonts w:eastAsiaTheme="minorEastAsia"/>
                <w:lang w:eastAsia="zh-CN"/>
              </w:rPr>
            </w:pPr>
            <w:r>
              <w:rPr>
                <w:rFonts w:eastAsiaTheme="minorEastAsia"/>
                <w:lang w:eastAsia="zh-CN"/>
              </w:rPr>
              <w:t>Note: The SSB block is assumed to be within DL subband</w:t>
            </w:r>
          </w:p>
        </w:tc>
      </w:tr>
    </w:tbl>
    <w:p w:rsidR="00196D91" w:rsidRDefault="005C3DE6">
      <w:pPr>
        <w:spacing w:beforeLines="50" w:before="120"/>
        <w:rPr>
          <w:b/>
          <w:iCs/>
          <w:lang w:val="en-US" w:eastAsia="zh-CN"/>
        </w:rPr>
      </w:pPr>
      <w:r>
        <w:rPr>
          <w:b/>
          <w:iCs/>
          <w:lang w:val="en-US" w:eastAsia="zh-CN"/>
        </w:rPr>
        <w:t xml:space="preserve">Proposal </w:t>
      </w:r>
      <w:r>
        <w:rPr>
          <w:rFonts w:hint="eastAsia"/>
          <w:b/>
          <w:iCs/>
          <w:lang w:val="en-US" w:eastAsia="zh-CN"/>
        </w:rPr>
        <w:t>16</w:t>
      </w:r>
      <w:r>
        <w:rPr>
          <w:b/>
          <w:iCs/>
          <w:lang w:val="en-US" w:eastAsia="zh-CN"/>
        </w:rPr>
        <w:t>:</w:t>
      </w:r>
      <w:r>
        <w:rPr>
          <w:rFonts w:hint="eastAsia"/>
          <w:b/>
          <w:iCs/>
          <w:lang w:val="en-US" w:eastAsia="zh-CN"/>
        </w:rPr>
        <w:t xml:space="preserve"> For collision handling in SBFD symbols for SBFD aware UEs, </w:t>
      </w:r>
      <w:r>
        <w:rPr>
          <w:rFonts w:eastAsiaTheme="minorEastAsia" w:hint="eastAsia"/>
          <w:b/>
          <w:lang w:eastAsia="zh-CN"/>
        </w:rPr>
        <w:t xml:space="preserve">Option 3 is </w:t>
      </w:r>
      <w:r>
        <w:rPr>
          <w:rFonts w:eastAsiaTheme="minorEastAsia"/>
          <w:b/>
          <w:lang w:eastAsia="zh-CN"/>
        </w:rPr>
        <w:t>supported</w:t>
      </w:r>
      <w:r>
        <w:rPr>
          <w:rFonts w:eastAsiaTheme="minorEastAsia" w:hint="eastAsia"/>
          <w:b/>
          <w:lang w:val="en-US" w:eastAsia="zh-CN"/>
        </w:rPr>
        <w:t>.</w:t>
      </w:r>
    </w:p>
    <w:p w:rsidR="00196D91" w:rsidRDefault="005C3DE6">
      <w:pPr>
        <w:pStyle w:val="aff5"/>
        <w:numPr>
          <w:ilvl w:val="0"/>
          <w:numId w:val="35"/>
        </w:numPr>
        <w:rPr>
          <w:b/>
          <w:iCs/>
          <w:lang w:val="en-US" w:eastAsia="zh-CN"/>
        </w:rPr>
      </w:pPr>
      <w:r>
        <w:rPr>
          <w:b/>
          <w:iCs/>
          <w:lang w:val="en-US" w:eastAsia="zh-CN"/>
        </w:rPr>
        <w:t xml:space="preserve">Step 1: Resolving the collision as in legacy, if any. </w:t>
      </w:r>
    </w:p>
    <w:p w:rsidR="00196D91" w:rsidRDefault="005C3DE6">
      <w:pPr>
        <w:pStyle w:val="aff5"/>
        <w:numPr>
          <w:ilvl w:val="0"/>
          <w:numId w:val="35"/>
        </w:numPr>
        <w:rPr>
          <w:b/>
          <w:iCs/>
          <w:lang w:val="en-US" w:eastAsia="zh-CN"/>
        </w:rPr>
      </w:pPr>
      <w:r>
        <w:rPr>
          <w:b/>
          <w:iCs/>
          <w:lang w:val="en-US" w:eastAsia="zh-CN"/>
        </w:rPr>
        <w:t>Step 2: Resolving SBFD specific collision between transmissions/receptions and unusable resources, if any.</w:t>
      </w:r>
    </w:p>
    <w:p w:rsidR="00196D91" w:rsidRDefault="005C3DE6">
      <w:pPr>
        <w:rPr>
          <w:b/>
          <w:bCs/>
          <w:lang w:val="en-US" w:eastAsia="zh-CN"/>
        </w:rPr>
      </w:pPr>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b/>
          <w:bCs/>
          <w:lang w:val="en-US" w:eastAsia="zh-CN"/>
        </w:rPr>
        <w:t>UL transmission in UL subband</w:t>
      </w:r>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p w:rsidR="00196D91" w:rsidRDefault="00196D91">
      <w:pPr>
        <w:rPr>
          <w:b/>
          <w:bCs/>
          <w:lang w:val="en-US" w:eastAsia="zh-CN"/>
        </w:rPr>
      </w:pPr>
    </w:p>
    <w:p w:rsidR="00196D91" w:rsidRDefault="005C3DE6">
      <w:pPr>
        <w:spacing w:beforeLines="100" w:before="240" w:after="240"/>
        <w:jc w:val="center"/>
        <w:rPr>
          <w:b/>
          <w:u w:val="single"/>
          <w:lang w:eastAsia="zh-CN"/>
        </w:rPr>
      </w:pPr>
      <w:r>
        <w:rPr>
          <w:b/>
          <w:u w:val="single"/>
          <w:lang w:eastAsia="zh-CN"/>
        </w:rPr>
        <w:t xml:space="preserve">Interaction between SBFD operation and Rel-16~19 features </w:t>
      </w:r>
      <w:r>
        <w:rPr>
          <w:rFonts w:hint="eastAsia"/>
          <w:b/>
          <w:u w:val="single"/>
          <w:lang w:eastAsia="zh-CN"/>
        </w:rPr>
        <w:t xml:space="preserve"> </w:t>
      </w:r>
    </w:p>
    <w:p w:rsidR="00196D91" w:rsidRDefault="005C3DE6">
      <w:pPr>
        <w:rPr>
          <w:b/>
          <w:iCs/>
          <w:lang w:eastAsia="zh-CN"/>
        </w:rPr>
      </w:pPr>
      <w:r>
        <w:rPr>
          <w:b/>
          <w:iCs/>
          <w:lang w:eastAsia="zh-CN"/>
        </w:rPr>
        <w:t>Proposal</w:t>
      </w:r>
      <w:r>
        <w:rPr>
          <w:rFonts w:hint="eastAsia"/>
          <w:b/>
          <w:iCs/>
          <w:lang w:eastAsia="zh-CN"/>
        </w:rPr>
        <w:t xml:space="preserve"> </w:t>
      </w:r>
      <w:r>
        <w:rPr>
          <w:rFonts w:hint="eastAsia"/>
          <w:b/>
          <w:iCs/>
          <w:lang w:val="en-US" w:eastAsia="zh-CN"/>
        </w:rPr>
        <w:t>17</w:t>
      </w:r>
      <w:r>
        <w:rPr>
          <w:rFonts w:hint="eastAsia"/>
          <w:b/>
          <w:iCs/>
          <w:lang w:eastAsia="zh-CN"/>
        </w:rPr>
        <w:t xml:space="preserve">: </w:t>
      </w:r>
      <w:r>
        <w:rPr>
          <w:b/>
          <w:iCs/>
          <w:lang w:eastAsia="zh-CN"/>
        </w:rPr>
        <w:t xml:space="preserve">RAN1 needs to further discuss whether any optimization is needed for each of the Rel-16~Rel-19 features. </w:t>
      </w:r>
    </w:p>
    <w:p w:rsidR="00196D91" w:rsidRDefault="005C3DE6">
      <w:pPr>
        <w:spacing w:beforeLines="100" w:before="240" w:after="240"/>
        <w:jc w:val="center"/>
        <w:rPr>
          <w:b/>
          <w:u w:val="single"/>
          <w:lang w:eastAsia="zh-CN"/>
        </w:rPr>
      </w:pPr>
      <w:r>
        <w:rPr>
          <w:b/>
          <w:u w:val="single"/>
          <w:lang w:val="en-US" w:eastAsia="zh-CN"/>
        </w:rPr>
        <w:t>RRC parameters</w:t>
      </w:r>
    </w:p>
    <w:p w:rsidR="002E484C" w:rsidRDefault="002E484C" w:rsidP="002E484C">
      <w:pPr>
        <w:spacing w:afterLines="50"/>
        <w:rPr>
          <w:b/>
          <w:iCs/>
          <w:lang w:val="en-US" w:eastAsia="zh-CN"/>
        </w:rPr>
      </w:pPr>
      <w:r>
        <w:rPr>
          <w:b/>
          <w:iCs/>
          <w:lang w:val="en-US" w:eastAsia="zh-CN"/>
        </w:rPr>
        <w:t xml:space="preserve">Proposal </w:t>
      </w:r>
      <w:r>
        <w:rPr>
          <w:rFonts w:hint="eastAsia"/>
          <w:b/>
          <w:iCs/>
          <w:lang w:val="en-US" w:eastAsia="zh-CN"/>
        </w:rPr>
        <w:t>18</w:t>
      </w:r>
      <w:r>
        <w:rPr>
          <w:b/>
          <w:iCs/>
          <w:lang w:val="en-US" w:eastAsia="zh-CN"/>
        </w:rPr>
        <w:t xml:space="preserve">: Introduce and modify the following RRC parameters. </w:t>
      </w:r>
    </w:p>
    <w:tbl>
      <w:tblPr>
        <w:tblW w:w="5000" w:type="pct"/>
        <w:tblLayout w:type="fixed"/>
        <w:tblLook w:val="04A0" w:firstRow="1" w:lastRow="0" w:firstColumn="1" w:lastColumn="0" w:noHBand="0" w:noVBand="1"/>
      </w:tblPr>
      <w:tblGrid>
        <w:gridCol w:w="1410"/>
        <w:gridCol w:w="1190"/>
        <w:gridCol w:w="720"/>
        <w:gridCol w:w="3305"/>
        <w:gridCol w:w="1055"/>
        <w:gridCol w:w="971"/>
        <w:gridCol w:w="978"/>
      </w:tblGrid>
      <w:tr w:rsidR="002E484C" w:rsidRPr="0058013F" w:rsidTr="006529A8">
        <w:trPr>
          <w:trHeight w:val="278"/>
        </w:trPr>
        <w:tc>
          <w:tcPr>
            <w:tcW w:w="732" w:type="pct"/>
            <w:tcBorders>
              <w:top w:val="single" w:sz="4" w:space="0" w:color="auto"/>
              <w:left w:val="single" w:sz="4" w:space="0" w:color="auto"/>
              <w:bottom w:val="single" w:sz="4" w:space="0" w:color="auto"/>
              <w:right w:val="single" w:sz="4" w:space="0" w:color="auto"/>
            </w:tcBorders>
            <w:shd w:val="clear" w:color="000000" w:fill="00B0F0"/>
            <w:noWrap/>
            <w:vAlign w:val="center"/>
          </w:tcPr>
          <w:p w:rsidR="002E484C" w:rsidRPr="0058013F" w:rsidRDefault="002E484C" w:rsidP="006529A8">
            <w:pPr>
              <w:jc w:val="left"/>
              <w:textAlignment w:val="center"/>
              <w:rPr>
                <w:rFonts w:eastAsia="等线"/>
              </w:rPr>
            </w:pPr>
            <w:r w:rsidRPr="0058013F">
              <w:rPr>
                <w:rFonts w:eastAsia="等线"/>
                <w:bCs/>
                <w:color w:val="FFFFFF"/>
                <w:lang w:val="en-US" w:eastAsia="zh-CN" w:bidi="ar"/>
              </w:rPr>
              <w:t>RAN2 Parent IE</w:t>
            </w:r>
          </w:p>
        </w:tc>
        <w:tc>
          <w:tcPr>
            <w:tcW w:w="618" w:type="pct"/>
            <w:tcBorders>
              <w:top w:val="single" w:sz="4" w:space="0" w:color="auto"/>
              <w:left w:val="nil"/>
              <w:bottom w:val="single" w:sz="4" w:space="0" w:color="auto"/>
              <w:right w:val="single" w:sz="4" w:space="0" w:color="auto"/>
            </w:tcBorders>
            <w:shd w:val="clear" w:color="000000" w:fill="00B0F0"/>
            <w:vAlign w:val="center"/>
          </w:tcPr>
          <w:p w:rsidR="002E484C" w:rsidRPr="0058013F" w:rsidRDefault="002E484C" w:rsidP="006529A8">
            <w:pPr>
              <w:jc w:val="left"/>
              <w:textAlignment w:val="center"/>
              <w:rPr>
                <w:rFonts w:eastAsia="等线"/>
              </w:rPr>
            </w:pPr>
            <w:r w:rsidRPr="0058013F">
              <w:rPr>
                <w:rFonts w:eastAsia="等线"/>
                <w:bCs/>
                <w:color w:val="FFFFFF"/>
                <w:lang w:val="en-US" w:eastAsia="zh-CN" w:bidi="ar"/>
              </w:rPr>
              <w:t>Parameter name in the spec</w:t>
            </w:r>
          </w:p>
        </w:tc>
        <w:tc>
          <w:tcPr>
            <w:tcW w:w="374" w:type="pct"/>
            <w:tcBorders>
              <w:top w:val="single" w:sz="4" w:space="0" w:color="auto"/>
              <w:left w:val="nil"/>
              <w:bottom w:val="single" w:sz="4" w:space="0" w:color="auto"/>
              <w:right w:val="single" w:sz="4" w:space="0" w:color="auto"/>
            </w:tcBorders>
            <w:shd w:val="clear" w:color="000000" w:fill="00B0F0"/>
            <w:noWrap/>
            <w:vAlign w:val="center"/>
          </w:tcPr>
          <w:p w:rsidR="002E484C" w:rsidRPr="0058013F" w:rsidRDefault="002E484C" w:rsidP="006529A8">
            <w:pPr>
              <w:jc w:val="left"/>
              <w:textAlignment w:val="center"/>
              <w:rPr>
                <w:rFonts w:eastAsia="等线"/>
              </w:rPr>
            </w:pPr>
            <w:r w:rsidRPr="0058013F">
              <w:rPr>
                <w:rFonts w:eastAsia="等线"/>
                <w:bCs/>
                <w:color w:val="FFFFFF"/>
                <w:lang w:val="en-US" w:eastAsia="zh-CN" w:bidi="ar"/>
              </w:rPr>
              <w:t>New or existing?</w:t>
            </w:r>
          </w:p>
        </w:tc>
        <w:tc>
          <w:tcPr>
            <w:tcW w:w="1716" w:type="pct"/>
            <w:tcBorders>
              <w:top w:val="single" w:sz="4" w:space="0" w:color="auto"/>
              <w:left w:val="nil"/>
              <w:bottom w:val="single" w:sz="4" w:space="0" w:color="auto"/>
              <w:right w:val="single" w:sz="4" w:space="0" w:color="auto"/>
            </w:tcBorders>
            <w:shd w:val="clear" w:color="000000" w:fill="00B0F0"/>
            <w:vAlign w:val="center"/>
          </w:tcPr>
          <w:p w:rsidR="002E484C" w:rsidRPr="0058013F" w:rsidRDefault="002E484C" w:rsidP="006529A8">
            <w:pPr>
              <w:jc w:val="left"/>
              <w:textAlignment w:val="center"/>
              <w:rPr>
                <w:rFonts w:eastAsia="等线"/>
              </w:rPr>
            </w:pPr>
            <w:r w:rsidRPr="0058013F">
              <w:rPr>
                <w:rFonts w:eastAsia="等线"/>
                <w:bCs/>
                <w:color w:val="FFFFFF"/>
                <w:lang w:val="en-US" w:eastAsia="zh-CN" w:bidi="ar"/>
              </w:rPr>
              <w:t>Description</w:t>
            </w:r>
          </w:p>
        </w:tc>
        <w:tc>
          <w:tcPr>
            <w:tcW w:w="548" w:type="pct"/>
            <w:tcBorders>
              <w:top w:val="single" w:sz="4" w:space="0" w:color="auto"/>
              <w:left w:val="nil"/>
              <w:bottom w:val="single" w:sz="4" w:space="0" w:color="auto"/>
              <w:right w:val="single" w:sz="4" w:space="0" w:color="auto"/>
            </w:tcBorders>
            <w:shd w:val="clear" w:color="000000" w:fill="00B0F0"/>
            <w:vAlign w:val="center"/>
          </w:tcPr>
          <w:p w:rsidR="002E484C" w:rsidRPr="0058013F" w:rsidRDefault="002E484C" w:rsidP="006529A8">
            <w:pPr>
              <w:jc w:val="left"/>
              <w:textAlignment w:val="center"/>
              <w:rPr>
                <w:rFonts w:eastAsia="等线"/>
              </w:rPr>
            </w:pPr>
            <w:r w:rsidRPr="0058013F">
              <w:rPr>
                <w:rFonts w:eastAsia="等线"/>
                <w:bCs/>
                <w:color w:val="FFFFFF"/>
                <w:lang w:val="en-US" w:eastAsia="zh-CN" w:bidi="ar"/>
              </w:rPr>
              <w:t>Value range</w:t>
            </w:r>
          </w:p>
        </w:tc>
        <w:tc>
          <w:tcPr>
            <w:tcW w:w="504" w:type="pct"/>
            <w:tcBorders>
              <w:top w:val="single" w:sz="4" w:space="0" w:color="auto"/>
              <w:left w:val="nil"/>
              <w:bottom w:val="single" w:sz="4" w:space="0" w:color="auto"/>
              <w:right w:val="single" w:sz="4" w:space="0" w:color="auto"/>
            </w:tcBorders>
            <w:shd w:val="clear" w:color="000000" w:fill="00B0F0"/>
            <w:vAlign w:val="center"/>
          </w:tcPr>
          <w:p w:rsidR="002E484C" w:rsidRPr="003E0356" w:rsidRDefault="002E484C" w:rsidP="006529A8">
            <w:pPr>
              <w:jc w:val="left"/>
              <w:textAlignment w:val="center"/>
            </w:pPr>
            <w:r w:rsidRPr="0058013F">
              <w:rPr>
                <w:rFonts w:eastAsia="等线"/>
                <w:bCs/>
                <w:color w:val="FFFFFF"/>
                <w:lang w:val="en-US" w:eastAsia="zh-CN" w:bidi="ar"/>
              </w:rPr>
              <w:t>Per (UE, cell, TRP, …)</w:t>
            </w:r>
          </w:p>
        </w:tc>
        <w:tc>
          <w:tcPr>
            <w:tcW w:w="508" w:type="pct"/>
            <w:tcBorders>
              <w:top w:val="single" w:sz="4" w:space="0" w:color="auto"/>
              <w:left w:val="nil"/>
              <w:bottom w:val="single" w:sz="4" w:space="0" w:color="auto"/>
              <w:right w:val="single" w:sz="4" w:space="0" w:color="auto"/>
            </w:tcBorders>
            <w:shd w:val="clear" w:color="000000" w:fill="00B0F0"/>
            <w:vAlign w:val="center"/>
          </w:tcPr>
          <w:p w:rsidR="002E484C" w:rsidRPr="0058013F" w:rsidRDefault="002E484C" w:rsidP="006529A8">
            <w:pPr>
              <w:jc w:val="left"/>
              <w:textAlignment w:val="center"/>
              <w:rPr>
                <w:rFonts w:eastAsia="等线"/>
                <w:bCs/>
                <w:color w:val="FFFFFF"/>
                <w:lang w:val="en-US" w:eastAsia="zh-CN" w:bidi="ar"/>
              </w:rPr>
            </w:pPr>
            <w:r w:rsidRPr="0058013F">
              <w:rPr>
                <w:rFonts w:eastAsia="等线"/>
                <w:bCs/>
                <w:color w:val="FFFFFF"/>
                <w:lang w:val="en-US" w:eastAsia="zh-CN" w:bidi="ar"/>
              </w:rPr>
              <w:t>UE-specific or Cell-specific</w:t>
            </w:r>
          </w:p>
        </w:tc>
      </w:tr>
      <w:tr w:rsidR="002E484C" w:rsidRPr="0058013F" w:rsidTr="006529A8">
        <w:trPr>
          <w:trHeight w:val="1163"/>
        </w:trPr>
        <w:tc>
          <w:tcPr>
            <w:tcW w:w="732" w:type="pct"/>
            <w:tcBorders>
              <w:top w:val="nil"/>
              <w:left w:val="single" w:sz="4" w:space="0" w:color="auto"/>
              <w:bottom w:val="single" w:sz="4" w:space="0" w:color="auto"/>
              <w:right w:val="single" w:sz="4" w:space="0" w:color="auto"/>
            </w:tcBorders>
            <w:shd w:val="clear" w:color="auto" w:fill="auto"/>
            <w:vAlign w:val="center"/>
          </w:tcPr>
          <w:p w:rsidR="002E484C" w:rsidRPr="0058013F" w:rsidRDefault="002E484C" w:rsidP="006529A8">
            <w:pPr>
              <w:jc w:val="left"/>
              <w:textAlignment w:val="center"/>
              <w:rPr>
                <w:rFonts w:eastAsia="等线"/>
              </w:rPr>
            </w:pPr>
            <w:r w:rsidRPr="0058013F">
              <w:rPr>
                <w:rFonts w:eastAsia="等线"/>
                <w:color w:val="000000"/>
                <w:lang w:val="en-US" w:eastAsia="zh-CN" w:bidi="ar"/>
              </w:rPr>
              <w:lastRenderedPageBreak/>
              <w:t>rrc-ConfiguredUplinkGrant</w:t>
            </w:r>
          </w:p>
        </w:tc>
        <w:tc>
          <w:tcPr>
            <w:tcW w:w="618" w:type="pct"/>
            <w:tcBorders>
              <w:top w:val="nil"/>
              <w:left w:val="nil"/>
              <w:bottom w:val="single" w:sz="4" w:space="0" w:color="auto"/>
              <w:right w:val="single" w:sz="4" w:space="0" w:color="auto"/>
            </w:tcBorders>
            <w:shd w:val="clear" w:color="auto" w:fill="auto"/>
            <w:vAlign w:val="center"/>
          </w:tcPr>
          <w:p w:rsidR="002E484C" w:rsidRPr="0058013F" w:rsidRDefault="002E484C" w:rsidP="006529A8">
            <w:pPr>
              <w:jc w:val="left"/>
              <w:textAlignment w:val="center"/>
              <w:rPr>
                <w:rFonts w:eastAsia="等线"/>
              </w:rPr>
            </w:pPr>
            <w:r w:rsidRPr="0058013F">
              <w:rPr>
                <w:rFonts w:eastAsia="等线"/>
                <w:color w:val="000000"/>
                <w:lang w:val="en-US" w:eastAsia="zh-CN" w:bidi="ar"/>
              </w:rPr>
              <w:t>symbolType</w:t>
            </w:r>
          </w:p>
        </w:tc>
        <w:tc>
          <w:tcPr>
            <w:tcW w:w="374" w:type="pct"/>
            <w:tcBorders>
              <w:top w:val="nil"/>
              <w:left w:val="nil"/>
              <w:bottom w:val="single" w:sz="4" w:space="0" w:color="auto"/>
              <w:right w:val="single" w:sz="4" w:space="0" w:color="auto"/>
            </w:tcBorders>
            <w:shd w:val="clear" w:color="auto" w:fill="auto"/>
            <w:noWrap/>
            <w:vAlign w:val="center"/>
          </w:tcPr>
          <w:p w:rsidR="002E484C" w:rsidRPr="0058013F" w:rsidRDefault="002E484C" w:rsidP="006529A8">
            <w:pPr>
              <w:jc w:val="left"/>
              <w:textAlignment w:val="center"/>
              <w:rPr>
                <w:rFonts w:eastAsia="等线"/>
              </w:rPr>
            </w:pPr>
            <w:r w:rsidRPr="0058013F">
              <w:rPr>
                <w:rFonts w:eastAsia="等线"/>
                <w:color w:val="000000"/>
                <w:lang w:val="en-US" w:eastAsia="zh-CN" w:bidi="ar"/>
              </w:rPr>
              <w:t>New</w:t>
            </w:r>
          </w:p>
        </w:tc>
        <w:tc>
          <w:tcPr>
            <w:tcW w:w="1716" w:type="pct"/>
            <w:tcBorders>
              <w:top w:val="nil"/>
              <w:left w:val="nil"/>
              <w:bottom w:val="single" w:sz="4" w:space="0" w:color="auto"/>
              <w:right w:val="single" w:sz="4" w:space="0" w:color="auto"/>
            </w:tcBorders>
            <w:shd w:val="clear" w:color="auto" w:fill="auto"/>
            <w:vAlign w:val="center"/>
          </w:tcPr>
          <w:p w:rsidR="002E484C" w:rsidRPr="0058013F" w:rsidRDefault="002E484C" w:rsidP="006529A8">
            <w:pPr>
              <w:jc w:val="left"/>
              <w:textAlignment w:val="center"/>
              <w:rPr>
                <w:rFonts w:eastAsia="等线"/>
              </w:rPr>
            </w:pPr>
            <w:r w:rsidRPr="0058013F">
              <w:rPr>
                <w:rFonts w:eastAsia="等线"/>
                <w:color w:val="000000"/>
                <w:lang w:val="en-US" w:eastAsia="zh-CN" w:bidi="ar"/>
              </w:rPr>
              <w:t>Configure the</w:t>
            </w:r>
            <w:r>
              <w:rPr>
                <w:rFonts w:eastAsia="等线"/>
                <w:color w:val="000000"/>
                <w:lang w:val="en-US" w:eastAsia="zh-CN" w:bidi="ar"/>
              </w:rPr>
              <w:t xml:space="preserve"> valid</w:t>
            </w:r>
            <w:r w:rsidRPr="0058013F">
              <w:rPr>
                <w:rFonts w:eastAsia="等线"/>
                <w:color w:val="000000"/>
                <w:lang w:val="en-US" w:eastAsia="zh-CN" w:bidi="ar"/>
              </w:rPr>
              <w:t xml:space="preserve"> symbol type </w:t>
            </w:r>
            <w:r>
              <w:rPr>
                <w:rFonts w:eastAsia="等线"/>
                <w:color w:val="000000"/>
                <w:lang w:val="en-US" w:eastAsia="zh-CN" w:bidi="ar"/>
              </w:rPr>
              <w:t xml:space="preserve">for </w:t>
            </w:r>
            <w:r w:rsidRPr="0058013F">
              <w:rPr>
                <w:rFonts w:eastAsia="等线"/>
                <w:color w:val="000000"/>
                <w:lang w:val="en-US" w:eastAsia="zh-CN" w:bidi="ar"/>
              </w:rPr>
              <w:t>Type 1 CG PUSCH with Configuration 1</w:t>
            </w:r>
          </w:p>
        </w:tc>
        <w:tc>
          <w:tcPr>
            <w:tcW w:w="548" w:type="pct"/>
            <w:tcBorders>
              <w:top w:val="nil"/>
              <w:left w:val="nil"/>
              <w:bottom w:val="single" w:sz="4" w:space="0" w:color="auto"/>
              <w:right w:val="single" w:sz="4" w:space="0" w:color="auto"/>
            </w:tcBorders>
            <w:shd w:val="clear" w:color="auto" w:fill="auto"/>
            <w:vAlign w:val="center"/>
          </w:tcPr>
          <w:p w:rsidR="002E484C" w:rsidRPr="0058013F" w:rsidRDefault="002E484C" w:rsidP="006529A8">
            <w:pPr>
              <w:jc w:val="left"/>
              <w:textAlignment w:val="center"/>
              <w:rPr>
                <w:rFonts w:eastAsia="等线"/>
              </w:rPr>
            </w:pPr>
            <w:r w:rsidRPr="0058013F">
              <w:rPr>
                <w:rFonts w:eastAsia="等线"/>
                <w:color w:val="000000"/>
                <w:lang w:val="en-US" w:eastAsia="zh-CN" w:bidi="ar"/>
              </w:rPr>
              <w:t>{sbfd, non-sbfd}</w:t>
            </w:r>
          </w:p>
        </w:tc>
        <w:tc>
          <w:tcPr>
            <w:tcW w:w="504" w:type="pct"/>
            <w:tcBorders>
              <w:top w:val="nil"/>
              <w:left w:val="nil"/>
              <w:bottom w:val="single" w:sz="4" w:space="0" w:color="auto"/>
              <w:right w:val="single" w:sz="4" w:space="0" w:color="auto"/>
            </w:tcBorders>
            <w:vAlign w:val="center"/>
          </w:tcPr>
          <w:p w:rsidR="002E484C" w:rsidRPr="0058013F" w:rsidRDefault="002E484C" w:rsidP="006529A8">
            <w:pPr>
              <w:jc w:val="left"/>
              <w:textAlignment w:val="center"/>
              <w:rPr>
                <w:rFonts w:eastAsia="等线"/>
              </w:rPr>
            </w:pPr>
            <w:r w:rsidRPr="0058013F">
              <w:rPr>
                <w:rFonts w:eastAsia="等线"/>
                <w:color w:val="000000"/>
                <w:lang w:val="en-US" w:eastAsia="zh-CN" w:bidi="ar"/>
              </w:rPr>
              <w:t>Per BWP</w:t>
            </w:r>
            <w:r w:rsidRPr="0058013F">
              <w:rPr>
                <w:rFonts w:eastAsia="等线"/>
                <w:color w:val="000000"/>
                <w:lang w:val="en-US" w:eastAsia="zh-CN" w:bidi="ar"/>
              </w:rPr>
              <w:br/>
              <w:t>In rrc-ConfiguredUplinkGrant</w:t>
            </w:r>
          </w:p>
        </w:tc>
        <w:tc>
          <w:tcPr>
            <w:tcW w:w="508" w:type="pct"/>
            <w:tcBorders>
              <w:top w:val="nil"/>
              <w:left w:val="nil"/>
              <w:bottom w:val="single" w:sz="4" w:space="0" w:color="auto"/>
              <w:right w:val="single" w:sz="4" w:space="0" w:color="auto"/>
            </w:tcBorders>
            <w:vAlign w:val="center"/>
          </w:tcPr>
          <w:p w:rsidR="002E484C" w:rsidRPr="0058013F" w:rsidRDefault="002E484C" w:rsidP="006529A8">
            <w:pPr>
              <w:jc w:val="left"/>
              <w:textAlignment w:val="center"/>
              <w:rPr>
                <w:rFonts w:eastAsia="等线"/>
                <w:color w:val="000000"/>
                <w:lang w:val="en-US" w:eastAsia="zh-CN" w:bidi="ar"/>
              </w:rPr>
            </w:pPr>
            <w:r w:rsidRPr="0058013F">
              <w:rPr>
                <w:rFonts w:eastAsia="等线"/>
                <w:color w:val="000000"/>
                <w:lang w:val="en-US" w:eastAsia="zh-CN" w:bidi="ar"/>
              </w:rPr>
              <w:t>UE-specific</w:t>
            </w:r>
          </w:p>
        </w:tc>
      </w:tr>
      <w:tr w:rsidR="002E484C" w:rsidRPr="0058013F" w:rsidTr="006529A8">
        <w:trPr>
          <w:trHeight w:val="1496"/>
        </w:trPr>
        <w:tc>
          <w:tcPr>
            <w:tcW w:w="732" w:type="pct"/>
            <w:tcBorders>
              <w:top w:val="nil"/>
              <w:left w:val="single" w:sz="4" w:space="0" w:color="auto"/>
              <w:bottom w:val="single" w:sz="4" w:space="0" w:color="auto"/>
              <w:right w:val="single" w:sz="4" w:space="0" w:color="auto"/>
            </w:tcBorders>
            <w:shd w:val="clear" w:color="auto" w:fill="auto"/>
            <w:vAlign w:val="center"/>
          </w:tcPr>
          <w:p w:rsidR="002E484C" w:rsidRPr="0058013F" w:rsidRDefault="002E484C" w:rsidP="006529A8">
            <w:pPr>
              <w:numPr>
                <w:ilvl w:val="255"/>
                <w:numId w:val="0"/>
              </w:numPr>
              <w:spacing w:before="60" w:after="60"/>
              <w:rPr>
                <w:rFonts w:eastAsia="等线"/>
              </w:rPr>
            </w:pPr>
            <w:r w:rsidRPr="0058013F">
              <w:rPr>
                <w:rFonts w:eastAsia="等线"/>
                <w:color w:val="000000"/>
                <w:lang w:val="en-US" w:eastAsia="zh-CN" w:bidi="ar"/>
              </w:rPr>
              <w:t>SchedulingRequestResourceConfig</w:t>
            </w:r>
          </w:p>
        </w:tc>
        <w:tc>
          <w:tcPr>
            <w:tcW w:w="618" w:type="pct"/>
            <w:tcBorders>
              <w:top w:val="nil"/>
              <w:left w:val="nil"/>
              <w:bottom w:val="single" w:sz="4" w:space="0" w:color="auto"/>
              <w:right w:val="single" w:sz="4" w:space="0" w:color="auto"/>
            </w:tcBorders>
            <w:shd w:val="clear" w:color="auto" w:fill="auto"/>
            <w:vAlign w:val="center"/>
          </w:tcPr>
          <w:p w:rsidR="002E484C" w:rsidRPr="0058013F" w:rsidRDefault="002E484C" w:rsidP="006529A8">
            <w:pPr>
              <w:jc w:val="left"/>
              <w:textAlignment w:val="center"/>
              <w:rPr>
                <w:rFonts w:eastAsia="等线"/>
              </w:rPr>
            </w:pPr>
            <w:r w:rsidRPr="0058013F">
              <w:rPr>
                <w:rFonts w:eastAsia="等线"/>
                <w:color w:val="000000"/>
                <w:lang w:val="en-US" w:eastAsia="zh-CN" w:bidi="ar"/>
              </w:rPr>
              <w:t>symbolType</w:t>
            </w:r>
          </w:p>
        </w:tc>
        <w:tc>
          <w:tcPr>
            <w:tcW w:w="374" w:type="pct"/>
            <w:tcBorders>
              <w:top w:val="nil"/>
              <w:left w:val="nil"/>
              <w:bottom w:val="single" w:sz="4" w:space="0" w:color="auto"/>
              <w:right w:val="single" w:sz="4" w:space="0" w:color="auto"/>
            </w:tcBorders>
            <w:shd w:val="clear" w:color="auto" w:fill="auto"/>
            <w:noWrap/>
            <w:vAlign w:val="center"/>
          </w:tcPr>
          <w:p w:rsidR="002E484C" w:rsidRPr="0058013F" w:rsidRDefault="002E484C" w:rsidP="006529A8">
            <w:pPr>
              <w:jc w:val="left"/>
              <w:textAlignment w:val="center"/>
              <w:rPr>
                <w:rFonts w:eastAsia="等线"/>
                <w:strike/>
              </w:rPr>
            </w:pPr>
            <w:r w:rsidRPr="0058013F">
              <w:rPr>
                <w:rFonts w:eastAsia="等线"/>
                <w:color w:val="000000"/>
                <w:lang w:val="en-US" w:eastAsia="zh-CN" w:bidi="ar"/>
              </w:rPr>
              <w:t>New</w:t>
            </w:r>
          </w:p>
        </w:tc>
        <w:tc>
          <w:tcPr>
            <w:tcW w:w="1716" w:type="pct"/>
            <w:tcBorders>
              <w:top w:val="nil"/>
              <w:left w:val="nil"/>
              <w:bottom w:val="single" w:sz="4" w:space="0" w:color="auto"/>
              <w:right w:val="single" w:sz="4" w:space="0" w:color="auto"/>
            </w:tcBorders>
            <w:shd w:val="clear" w:color="auto" w:fill="auto"/>
            <w:vAlign w:val="center"/>
          </w:tcPr>
          <w:p w:rsidR="002E484C" w:rsidRPr="0058013F" w:rsidRDefault="002E484C" w:rsidP="006529A8">
            <w:pPr>
              <w:jc w:val="left"/>
              <w:rPr>
                <w:rFonts w:eastAsia="等线"/>
              </w:rPr>
            </w:pPr>
            <w:r w:rsidRPr="0058013F">
              <w:rPr>
                <w:rFonts w:eastAsia="等线"/>
                <w:color w:val="000000"/>
                <w:lang w:val="en-US" w:eastAsia="zh-CN" w:bidi="ar"/>
              </w:rPr>
              <w:t>Configure the</w:t>
            </w:r>
            <w:r>
              <w:rPr>
                <w:rFonts w:eastAsia="等线"/>
                <w:color w:val="000000"/>
                <w:lang w:val="en-US" w:eastAsia="zh-CN" w:bidi="ar"/>
              </w:rPr>
              <w:t xml:space="preserve"> valid</w:t>
            </w:r>
            <w:r w:rsidRPr="0058013F">
              <w:rPr>
                <w:rFonts w:eastAsia="等线"/>
                <w:color w:val="000000"/>
                <w:lang w:val="en-US" w:eastAsia="zh-CN" w:bidi="ar"/>
              </w:rPr>
              <w:t xml:space="preserve"> symbol type </w:t>
            </w:r>
            <w:r>
              <w:rPr>
                <w:rFonts w:eastAsia="等线"/>
                <w:color w:val="000000"/>
                <w:lang w:val="en-US" w:eastAsia="zh-CN" w:bidi="ar"/>
              </w:rPr>
              <w:t xml:space="preserve">for </w:t>
            </w:r>
            <w:r w:rsidRPr="0058013F">
              <w:rPr>
                <w:rFonts w:eastAsia="等线"/>
                <w:color w:val="000000"/>
                <w:lang w:val="en-US" w:eastAsia="zh-CN" w:bidi="ar"/>
              </w:rPr>
              <w:t>SR with Configuration 1</w:t>
            </w:r>
          </w:p>
        </w:tc>
        <w:tc>
          <w:tcPr>
            <w:tcW w:w="548" w:type="pct"/>
            <w:tcBorders>
              <w:top w:val="nil"/>
              <w:left w:val="nil"/>
              <w:bottom w:val="single" w:sz="4" w:space="0" w:color="auto"/>
              <w:right w:val="single" w:sz="4" w:space="0" w:color="auto"/>
            </w:tcBorders>
            <w:shd w:val="clear" w:color="auto" w:fill="auto"/>
            <w:vAlign w:val="center"/>
          </w:tcPr>
          <w:p w:rsidR="002E484C" w:rsidRPr="0058013F" w:rsidRDefault="002E484C" w:rsidP="006529A8">
            <w:pPr>
              <w:numPr>
                <w:ilvl w:val="255"/>
                <w:numId w:val="0"/>
              </w:numPr>
              <w:spacing w:before="60" w:after="60"/>
              <w:rPr>
                <w:rFonts w:eastAsia="等线"/>
              </w:rPr>
            </w:pPr>
            <w:r w:rsidRPr="0058013F">
              <w:rPr>
                <w:rFonts w:eastAsia="等线"/>
                <w:color w:val="000000"/>
                <w:lang w:val="en-US" w:eastAsia="zh-CN" w:bidi="ar"/>
              </w:rPr>
              <w:t>{sbfd, non-sbfd}</w:t>
            </w:r>
          </w:p>
        </w:tc>
        <w:tc>
          <w:tcPr>
            <w:tcW w:w="504" w:type="pct"/>
            <w:tcBorders>
              <w:top w:val="nil"/>
              <w:left w:val="nil"/>
              <w:bottom w:val="single" w:sz="4" w:space="0" w:color="auto"/>
              <w:right w:val="single" w:sz="4" w:space="0" w:color="auto"/>
            </w:tcBorders>
            <w:vAlign w:val="center"/>
          </w:tcPr>
          <w:p w:rsidR="002E484C" w:rsidRPr="0058013F" w:rsidRDefault="002E484C" w:rsidP="006529A8">
            <w:pPr>
              <w:numPr>
                <w:ilvl w:val="255"/>
                <w:numId w:val="0"/>
              </w:numPr>
              <w:spacing w:before="60" w:after="60"/>
              <w:rPr>
                <w:rFonts w:eastAsia="等线"/>
              </w:rPr>
            </w:pPr>
            <w:r w:rsidRPr="0058013F">
              <w:rPr>
                <w:rFonts w:eastAsia="等线"/>
                <w:color w:val="000000"/>
                <w:lang w:val="en-US" w:eastAsia="zh-CN" w:bidi="ar"/>
              </w:rPr>
              <w:t>Per BWP</w:t>
            </w:r>
            <w:r w:rsidRPr="0058013F">
              <w:rPr>
                <w:rFonts w:eastAsia="等线"/>
                <w:color w:val="000000"/>
                <w:lang w:val="en-US" w:eastAsia="zh-CN" w:bidi="ar"/>
              </w:rPr>
              <w:br/>
              <w:t>In SchedulingRequestResourceConfig</w:t>
            </w:r>
          </w:p>
        </w:tc>
        <w:tc>
          <w:tcPr>
            <w:tcW w:w="508" w:type="pct"/>
            <w:tcBorders>
              <w:top w:val="nil"/>
              <w:left w:val="nil"/>
              <w:bottom w:val="single" w:sz="4" w:space="0" w:color="auto"/>
              <w:right w:val="single" w:sz="4" w:space="0" w:color="auto"/>
            </w:tcBorders>
            <w:vAlign w:val="center"/>
          </w:tcPr>
          <w:p w:rsidR="002E484C" w:rsidRPr="0058013F" w:rsidRDefault="002E484C" w:rsidP="006529A8">
            <w:pPr>
              <w:numPr>
                <w:ilvl w:val="255"/>
                <w:numId w:val="0"/>
              </w:numPr>
              <w:spacing w:before="60" w:after="60"/>
              <w:rPr>
                <w:rFonts w:eastAsia="等线"/>
              </w:rPr>
            </w:pPr>
            <w:r w:rsidRPr="0058013F">
              <w:rPr>
                <w:rFonts w:eastAsia="等线"/>
                <w:color w:val="000000"/>
                <w:lang w:val="en-US" w:eastAsia="zh-CN" w:bidi="ar"/>
              </w:rPr>
              <w:t>UE-specific</w:t>
            </w:r>
          </w:p>
        </w:tc>
      </w:tr>
      <w:tr w:rsidR="002E484C" w:rsidRPr="0058013F" w:rsidTr="006529A8">
        <w:trPr>
          <w:trHeight w:val="1496"/>
        </w:trPr>
        <w:tc>
          <w:tcPr>
            <w:tcW w:w="732" w:type="pct"/>
            <w:tcBorders>
              <w:top w:val="nil"/>
              <w:left w:val="single" w:sz="4" w:space="0" w:color="auto"/>
              <w:bottom w:val="single" w:sz="4" w:space="0" w:color="auto"/>
              <w:right w:val="single" w:sz="4" w:space="0" w:color="auto"/>
            </w:tcBorders>
            <w:shd w:val="clear" w:color="auto" w:fill="auto"/>
            <w:vAlign w:val="center"/>
          </w:tcPr>
          <w:p w:rsidR="002E484C" w:rsidRPr="005C1822" w:rsidRDefault="002E484C" w:rsidP="006529A8">
            <w:pPr>
              <w:numPr>
                <w:ilvl w:val="255"/>
                <w:numId w:val="0"/>
              </w:numPr>
              <w:spacing w:before="60" w:after="60"/>
              <w:rPr>
                <w:rFonts w:eastAsia="等线"/>
                <w:color w:val="000000"/>
                <w:lang w:val="en-US" w:eastAsia="zh-CN" w:bidi="ar"/>
              </w:rPr>
            </w:pPr>
            <w:r w:rsidRPr="005C1822">
              <w:rPr>
                <w:rFonts w:eastAsiaTheme="minorEastAsia"/>
                <w:iCs/>
                <w:lang w:eastAsia="zh-CN"/>
              </w:rPr>
              <w:t>periodic</w:t>
            </w:r>
          </w:p>
        </w:tc>
        <w:tc>
          <w:tcPr>
            <w:tcW w:w="618" w:type="pct"/>
            <w:tcBorders>
              <w:top w:val="nil"/>
              <w:left w:val="nil"/>
              <w:bottom w:val="single" w:sz="4" w:space="0" w:color="auto"/>
              <w:right w:val="single" w:sz="4" w:space="0" w:color="auto"/>
            </w:tcBorders>
            <w:shd w:val="clear" w:color="auto" w:fill="auto"/>
            <w:vAlign w:val="center"/>
          </w:tcPr>
          <w:p w:rsidR="002E484C" w:rsidRPr="006B39EA" w:rsidRDefault="002E484C" w:rsidP="006529A8">
            <w:pPr>
              <w:spacing w:after="0"/>
              <w:jc w:val="left"/>
              <w:rPr>
                <w:rFonts w:eastAsia="等线"/>
                <w:color w:val="000000"/>
                <w:lang w:val="en-US" w:eastAsia="zh-CN" w:bidi="ar"/>
              </w:rPr>
            </w:pPr>
            <w:r w:rsidRPr="006B39EA">
              <w:rPr>
                <w:rFonts w:eastAsia="等线"/>
                <w:color w:val="000000"/>
                <w:lang w:val="en-US" w:eastAsia="zh-CN" w:bidi="ar"/>
              </w:rPr>
              <w:t>symbolType</w:t>
            </w:r>
          </w:p>
        </w:tc>
        <w:tc>
          <w:tcPr>
            <w:tcW w:w="374" w:type="pct"/>
            <w:tcBorders>
              <w:top w:val="nil"/>
              <w:left w:val="nil"/>
              <w:bottom w:val="single" w:sz="4" w:space="0" w:color="auto"/>
              <w:right w:val="single" w:sz="4" w:space="0" w:color="auto"/>
            </w:tcBorders>
            <w:shd w:val="clear" w:color="auto" w:fill="auto"/>
            <w:noWrap/>
            <w:vAlign w:val="center"/>
          </w:tcPr>
          <w:p w:rsidR="002E484C" w:rsidRPr="006B39EA" w:rsidRDefault="002E484C" w:rsidP="006529A8">
            <w:pPr>
              <w:rPr>
                <w:rFonts w:eastAsia="等线"/>
                <w:color w:val="000000"/>
                <w:lang w:val="en-US" w:eastAsia="zh-CN" w:bidi="ar"/>
              </w:rPr>
            </w:pPr>
            <w:r w:rsidRPr="006B39EA">
              <w:rPr>
                <w:rFonts w:eastAsia="等线"/>
                <w:color w:val="000000"/>
                <w:lang w:val="en-US" w:eastAsia="zh-CN" w:bidi="ar"/>
              </w:rPr>
              <w:t>New</w:t>
            </w:r>
          </w:p>
        </w:tc>
        <w:tc>
          <w:tcPr>
            <w:tcW w:w="1716" w:type="pct"/>
            <w:tcBorders>
              <w:top w:val="nil"/>
              <w:left w:val="nil"/>
              <w:bottom w:val="single" w:sz="4" w:space="0" w:color="auto"/>
              <w:right w:val="single" w:sz="4" w:space="0" w:color="auto"/>
            </w:tcBorders>
            <w:shd w:val="clear" w:color="auto" w:fill="auto"/>
            <w:vAlign w:val="center"/>
          </w:tcPr>
          <w:p w:rsidR="002E484C" w:rsidRPr="0058013F" w:rsidRDefault="002E484C" w:rsidP="006529A8">
            <w:pPr>
              <w:jc w:val="left"/>
              <w:rPr>
                <w:rFonts w:eastAsia="等线"/>
                <w:color w:val="000000"/>
                <w:lang w:val="en-US" w:eastAsia="zh-CN" w:bidi="ar"/>
              </w:rPr>
            </w:pPr>
            <w:r w:rsidRPr="0058013F">
              <w:rPr>
                <w:rFonts w:eastAsia="等线"/>
                <w:color w:val="000000"/>
                <w:lang w:val="en-US" w:eastAsia="zh-CN" w:bidi="ar"/>
              </w:rPr>
              <w:t>Configure the</w:t>
            </w:r>
            <w:r>
              <w:rPr>
                <w:rFonts w:eastAsia="等线"/>
                <w:color w:val="000000"/>
                <w:lang w:val="en-US" w:eastAsia="zh-CN" w:bidi="ar"/>
              </w:rPr>
              <w:t xml:space="preserve"> valid</w:t>
            </w:r>
            <w:r w:rsidRPr="0058013F">
              <w:rPr>
                <w:rFonts w:eastAsia="等线"/>
                <w:color w:val="000000"/>
                <w:lang w:val="en-US" w:eastAsia="zh-CN" w:bidi="ar"/>
              </w:rPr>
              <w:t xml:space="preserve"> symbol type </w:t>
            </w:r>
            <w:r>
              <w:rPr>
                <w:rFonts w:eastAsia="等线"/>
                <w:color w:val="000000"/>
                <w:lang w:val="en-US" w:eastAsia="zh-CN" w:bidi="ar"/>
              </w:rPr>
              <w:t>for</w:t>
            </w:r>
          </w:p>
          <w:p w:rsidR="002E484C" w:rsidRPr="006B39EA" w:rsidRDefault="002E484C" w:rsidP="006529A8">
            <w:pPr>
              <w:spacing w:after="0"/>
              <w:jc w:val="left"/>
              <w:rPr>
                <w:rFonts w:eastAsia="等线"/>
                <w:color w:val="000000"/>
                <w:lang w:val="en-US" w:eastAsia="zh-CN" w:bidi="ar"/>
              </w:rPr>
            </w:pPr>
            <w:r>
              <w:rPr>
                <w:rFonts w:eastAsiaTheme="minorEastAsia"/>
                <w:lang w:eastAsia="zh-CN"/>
              </w:rPr>
              <w:t>PUCCH carrying P-CSI</w:t>
            </w:r>
            <w:r w:rsidRPr="0058013F">
              <w:rPr>
                <w:rFonts w:eastAsia="等线"/>
                <w:color w:val="000000"/>
                <w:lang w:val="en-US" w:eastAsia="zh-CN" w:bidi="ar"/>
              </w:rPr>
              <w:t xml:space="preserve"> with Configuration 1</w:t>
            </w:r>
          </w:p>
        </w:tc>
        <w:tc>
          <w:tcPr>
            <w:tcW w:w="548" w:type="pct"/>
            <w:tcBorders>
              <w:top w:val="nil"/>
              <w:left w:val="nil"/>
              <w:bottom w:val="single" w:sz="4" w:space="0" w:color="auto"/>
              <w:right w:val="single" w:sz="4" w:space="0" w:color="auto"/>
            </w:tcBorders>
            <w:shd w:val="clear" w:color="auto" w:fill="auto"/>
            <w:vAlign w:val="center"/>
          </w:tcPr>
          <w:p w:rsidR="002E484C" w:rsidRPr="006B39EA" w:rsidRDefault="002E484C" w:rsidP="006529A8">
            <w:pPr>
              <w:spacing w:after="0"/>
              <w:jc w:val="left"/>
              <w:rPr>
                <w:rFonts w:eastAsia="等线"/>
                <w:color w:val="000000"/>
                <w:lang w:val="en-US" w:eastAsia="zh-CN" w:bidi="ar"/>
              </w:rPr>
            </w:pPr>
            <w:r w:rsidRPr="006B39EA">
              <w:rPr>
                <w:rFonts w:eastAsia="等线"/>
                <w:color w:val="000000"/>
                <w:lang w:val="en-US" w:eastAsia="zh-CN" w:bidi="ar"/>
              </w:rPr>
              <w:t>Per DL BWP</w:t>
            </w:r>
            <w:r w:rsidRPr="006B39EA">
              <w:rPr>
                <w:rFonts w:eastAsia="等线"/>
                <w:color w:val="000000"/>
                <w:lang w:val="en-US" w:eastAsia="zh-CN" w:bidi="ar"/>
              </w:rPr>
              <w:br/>
              <w:t>In CSI-ReportConfig</w:t>
            </w:r>
          </w:p>
        </w:tc>
        <w:tc>
          <w:tcPr>
            <w:tcW w:w="504" w:type="pct"/>
            <w:tcBorders>
              <w:top w:val="nil"/>
              <w:left w:val="nil"/>
              <w:bottom w:val="single" w:sz="4" w:space="0" w:color="auto"/>
              <w:right w:val="single" w:sz="4" w:space="0" w:color="auto"/>
            </w:tcBorders>
            <w:vAlign w:val="center"/>
          </w:tcPr>
          <w:p w:rsidR="002E484C" w:rsidRPr="006B39EA" w:rsidRDefault="002E484C" w:rsidP="006529A8">
            <w:pPr>
              <w:rPr>
                <w:rFonts w:eastAsia="等线"/>
                <w:color w:val="000000"/>
                <w:lang w:val="en-US" w:eastAsia="zh-CN" w:bidi="ar"/>
              </w:rPr>
            </w:pPr>
            <w:r w:rsidRPr="006B39EA">
              <w:rPr>
                <w:rFonts w:eastAsia="等线"/>
                <w:color w:val="000000"/>
                <w:lang w:val="en-US" w:eastAsia="zh-CN" w:bidi="ar"/>
              </w:rPr>
              <w:t>UE-specific</w:t>
            </w:r>
          </w:p>
        </w:tc>
        <w:tc>
          <w:tcPr>
            <w:tcW w:w="508" w:type="pct"/>
            <w:tcBorders>
              <w:top w:val="nil"/>
              <w:left w:val="nil"/>
              <w:bottom w:val="single" w:sz="4" w:space="0" w:color="auto"/>
              <w:right w:val="single" w:sz="4" w:space="0" w:color="auto"/>
            </w:tcBorders>
            <w:vAlign w:val="center"/>
          </w:tcPr>
          <w:p w:rsidR="002E484C" w:rsidRPr="0058013F" w:rsidRDefault="002E484C" w:rsidP="006529A8">
            <w:pPr>
              <w:numPr>
                <w:ilvl w:val="255"/>
                <w:numId w:val="0"/>
              </w:numPr>
              <w:spacing w:before="60" w:after="60"/>
              <w:rPr>
                <w:rFonts w:eastAsia="等线"/>
                <w:color w:val="000000"/>
                <w:lang w:val="en-US" w:eastAsia="zh-CN" w:bidi="ar"/>
              </w:rPr>
            </w:pPr>
            <w:r w:rsidRPr="0058013F">
              <w:rPr>
                <w:rFonts w:eastAsia="等线"/>
                <w:color w:val="000000"/>
                <w:lang w:val="en-US" w:eastAsia="zh-CN" w:bidi="ar"/>
              </w:rPr>
              <w:t>UE-specific</w:t>
            </w:r>
          </w:p>
        </w:tc>
      </w:tr>
      <w:tr w:rsidR="002E484C" w:rsidRPr="0058013F" w:rsidTr="006529A8">
        <w:trPr>
          <w:trHeight w:val="1496"/>
        </w:trPr>
        <w:tc>
          <w:tcPr>
            <w:tcW w:w="732" w:type="pct"/>
            <w:tcBorders>
              <w:top w:val="nil"/>
              <w:left w:val="single" w:sz="4" w:space="0" w:color="auto"/>
              <w:bottom w:val="single" w:sz="4" w:space="0" w:color="auto"/>
              <w:right w:val="single" w:sz="4" w:space="0" w:color="auto"/>
            </w:tcBorders>
            <w:shd w:val="clear" w:color="auto" w:fill="auto"/>
            <w:vAlign w:val="center"/>
          </w:tcPr>
          <w:p w:rsidR="002E484C" w:rsidRPr="005C1822" w:rsidRDefault="002E484C" w:rsidP="006529A8">
            <w:pPr>
              <w:numPr>
                <w:ilvl w:val="255"/>
                <w:numId w:val="0"/>
              </w:numPr>
              <w:spacing w:before="60" w:after="60"/>
              <w:rPr>
                <w:rFonts w:eastAsia="等线"/>
                <w:color w:val="000000"/>
                <w:lang w:val="en-US" w:eastAsia="zh-CN" w:bidi="ar"/>
              </w:rPr>
            </w:pPr>
            <w:r w:rsidRPr="005C1822">
              <w:rPr>
                <w:rFonts w:eastAsia="Malgun Gothic"/>
                <w:iCs/>
              </w:rPr>
              <w:t>semiPersistentOnPUCCH</w:t>
            </w:r>
          </w:p>
        </w:tc>
        <w:tc>
          <w:tcPr>
            <w:tcW w:w="618" w:type="pct"/>
            <w:tcBorders>
              <w:top w:val="nil"/>
              <w:left w:val="nil"/>
              <w:bottom w:val="single" w:sz="4" w:space="0" w:color="auto"/>
              <w:right w:val="single" w:sz="4" w:space="0" w:color="auto"/>
            </w:tcBorders>
            <w:shd w:val="clear" w:color="auto" w:fill="auto"/>
            <w:vAlign w:val="center"/>
          </w:tcPr>
          <w:p w:rsidR="002E484C" w:rsidRPr="006B39EA" w:rsidRDefault="002E484C" w:rsidP="006529A8">
            <w:pPr>
              <w:spacing w:after="0"/>
              <w:jc w:val="left"/>
              <w:rPr>
                <w:rFonts w:eastAsia="等线"/>
                <w:color w:val="000000"/>
                <w:lang w:val="en-US" w:eastAsia="zh-CN" w:bidi="ar"/>
              </w:rPr>
            </w:pPr>
            <w:r w:rsidRPr="006B39EA">
              <w:rPr>
                <w:rFonts w:eastAsia="等线"/>
                <w:color w:val="000000"/>
                <w:lang w:val="en-US" w:eastAsia="zh-CN" w:bidi="ar"/>
              </w:rPr>
              <w:t>symbolType</w:t>
            </w:r>
          </w:p>
        </w:tc>
        <w:tc>
          <w:tcPr>
            <w:tcW w:w="374" w:type="pct"/>
            <w:tcBorders>
              <w:top w:val="nil"/>
              <w:left w:val="nil"/>
              <w:bottom w:val="single" w:sz="4" w:space="0" w:color="auto"/>
              <w:right w:val="single" w:sz="4" w:space="0" w:color="auto"/>
            </w:tcBorders>
            <w:shd w:val="clear" w:color="auto" w:fill="auto"/>
            <w:noWrap/>
            <w:vAlign w:val="center"/>
          </w:tcPr>
          <w:p w:rsidR="002E484C" w:rsidRPr="006B39EA" w:rsidRDefault="002E484C" w:rsidP="006529A8">
            <w:pPr>
              <w:rPr>
                <w:rFonts w:eastAsia="等线"/>
                <w:color w:val="000000"/>
                <w:lang w:val="en-US" w:eastAsia="zh-CN" w:bidi="ar"/>
              </w:rPr>
            </w:pPr>
            <w:r w:rsidRPr="006B39EA">
              <w:rPr>
                <w:rFonts w:eastAsia="等线"/>
                <w:color w:val="000000"/>
                <w:lang w:val="en-US" w:eastAsia="zh-CN" w:bidi="ar"/>
              </w:rPr>
              <w:t>New</w:t>
            </w:r>
          </w:p>
        </w:tc>
        <w:tc>
          <w:tcPr>
            <w:tcW w:w="1716" w:type="pct"/>
            <w:tcBorders>
              <w:top w:val="nil"/>
              <w:left w:val="nil"/>
              <w:bottom w:val="single" w:sz="4" w:space="0" w:color="auto"/>
              <w:right w:val="single" w:sz="4" w:space="0" w:color="auto"/>
            </w:tcBorders>
            <w:shd w:val="clear" w:color="auto" w:fill="auto"/>
            <w:vAlign w:val="center"/>
          </w:tcPr>
          <w:p w:rsidR="002E484C" w:rsidRPr="006B39EA" w:rsidRDefault="002E484C" w:rsidP="006529A8">
            <w:pPr>
              <w:spacing w:after="0"/>
              <w:jc w:val="left"/>
              <w:rPr>
                <w:rFonts w:eastAsia="等线"/>
                <w:color w:val="000000"/>
                <w:lang w:val="en-US" w:eastAsia="zh-CN" w:bidi="ar"/>
              </w:rPr>
            </w:pPr>
            <w:r w:rsidRPr="006B39EA">
              <w:rPr>
                <w:rFonts w:eastAsia="等线"/>
                <w:color w:val="000000"/>
                <w:lang w:val="en-US" w:eastAsia="zh-CN" w:bidi="ar"/>
              </w:rPr>
              <w:t xml:space="preserve">Configure the symbol type </w:t>
            </w:r>
            <w:r>
              <w:rPr>
                <w:rFonts w:eastAsia="Malgun Gothic"/>
              </w:rPr>
              <w:t>f</w:t>
            </w:r>
            <w:r>
              <w:rPr>
                <w:rFonts w:eastAsia="Malgun Gothic" w:hint="eastAsia"/>
              </w:rPr>
              <w:t>or PU</w:t>
            </w:r>
            <w:r>
              <w:rPr>
                <w:rFonts w:eastAsia="Malgun Gothic"/>
              </w:rPr>
              <w:t>C</w:t>
            </w:r>
            <w:r>
              <w:rPr>
                <w:rFonts w:eastAsia="Malgun Gothic" w:hint="eastAsia"/>
              </w:rPr>
              <w:t>CH</w:t>
            </w:r>
            <w:r>
              <w:rPr>
                <w:rFonts w:eastAsia="Malgun Gothic"/>
              </w:rPr>
              <w:t xml:space="preserve"> carrying SP-CSI </w:t>
            </w:r>
            <w:r w:rsidRPr="0058013F">
              <w:rPr>
                <w:rFonts w:eastAsia="等线"/>
                <w:color w:val="000000"/>
                <w:lang w:val="en-US" w:eastAsia="zh-CN" w:bidi="ar"/>
              </w:rPr>
              <w:t>with Configuration 1</w:t>
            </w:r>
            <w:r>
              <w:rPr>
                <w:rFonts w:eastAsia="等线"/>
                <w:color w:val="000000"/>
                <w:lang w:val="en-US" w:eastAsia="zh-CN" w:bidi="ar"/>
              </w:rPr>
              <w:t xml:space="preserve"> </w:t>
            </w:r>
          </w:p>
        </w:tc>
        <w:tc>
          <w:tcPr>
            <w:tcW w:w="548" w:type="pct"/>
            <w:tcBorders>
              <w:top w:val="nil"/>
              <w:left w:val="nil"/>
              <w:bottom w:val="single" w:sz="4" w:space="0" w:color="auto"/>
              <w:right w:val="single" w:sz="4" w:space="0" w:color="auto"/>
            </w:tcBorders>
            <w:shd w:val="clear" w:color="auto" w:fill="auto"/>
            <w:vAlign w:val="center"/>
          </w:tcPr>
          <w:p w:rsidR="002E484C" w:rsidRPr="006B39EA" w:rsidRDefault="002E484C" w:rsidP="006529A8">
            <w:pPr>
              <w:spacing w:after="0"/>
              <w:jc w:val="left"/>
              <w:rPr>
                <w:rFonts w:eastAsia="等线"/>
                <w:color w:val="000000"/>
                <w:lang w:val="en-US" w:eastAsia="zh-CN" w:bidi="ar"/>
              </w:rPr>
            </w:pPr>
            <w:r w:rsidRPr="006B39EA">
              <w:rPr>
                <w:rFonts w:eastAsia="等线"/>
                <w:color w:val="000000"/>
                <w:lang w:val="en-US" w:eastAsia="zh-CN" w:bidi="ar"/>
              </w:rPr>
              <w:t>Per DL BWP</w:t>
            </w:r>
            <w:r w:rsidRPr="006B39EA">
              <w:rPr>
                <w:rFonts w:eastAsia="等线"/>
                <w:color w:val="000000"/>
                <w:lang w:val="en-US" w:eastAsia="zh-CN" w:bidi="ar"/>
              </w:rPr>
              <w:br/>
              <w:t>In CSI-ReportConfig</w:t>
            </w:r>
          </w:p>
        </w:tc>
        <w:tc>
          <w:tcPr>
            <w:tcW w:w="504" w:type="pct"/>
            <w:tcBorders>
              <w:top w:val="nil"/>
              <w:left w:val="nil"/>
              <w:bottom w:val="single" w:sz="4" w:space="0" w:color="auto"/>
              <w:right w:val="single" w:sz="4" w:space="0" w:color="auto"/>
            </w:tcBorders>
            <w:vAlign w:val="center"/>
          </w:tcPr>
          <w:p w:rsidR="002E484C" w:rsidRPr="006B39EA" w:rsidRDefault="002E484C" w:rsidP="006529A8">
            <w:pPr>
              <w:rPr>
                <w:rFonts w:eastAsia="等线"/>
                <w:color w:val="000000"/>
                <w:lang w:val="en-US" w:eastAsia="zh-CN" w:bidi="ar"/>
              </w:rPr>
            </w:pPr>
            <w:r w:rsidRPr="006B39EA">
              <w:rPr>
                <w:rFonts w:eastAsia="等线"/>
                <w:color w:val="000000"/>
                <w:lang w:val="en-US" w:eastAsia="zh-CN" w:bidi="ar"/>
              </w:rPr>
              <w:t>UE-specific</w:t>
            </w:r>
          </w:p>
        </w:tc>
        <w:tc>
          <w:tcPr>
            <w:tcW w:w="508" w:type="pct"/>
            <w:tcBorders>
              <w:top w:val="nil"/>
              <w:left w:val="nil"/>
              <w:bottom w:val="single" w:sz="4" w:space="0" w:color="auto"/>
              <w:right w:val="single" w:sz="4" w:space="0" w:color="auto"/>
            </w:tcBorders>
            <w:vAlign w:val="center"/>
          </w:tcPr>
          <w:p w:rsidR="002E484C" w:rsidRPr="0058013F" w:rsidRDefault="002E484C" w:rsidP="006529A8">
            <w:pPr>
              <w:numPr>
                <w:ilvl w:val="255"/>
                <w:numId w:val="0"/>
              </w:numPr>
              <w:spacing w:before="60" w:after="60"/>
              <w:rPr>
                <w:rFonts w:eastAsia="等线"/>
                <w:color w:val="000000"/>
                <w:lang w:val="en-US" w:eastAsia="zh-CN" w:bidi="ar"/>
              </w:rPr>
            </w:pPr>
            <w:r w:rsidRPr="0058013F">
              <w:rPr>
                <w:rFonts w:eastAsia="等线"/>
                <w:color w:val="000000"/>
                <w:lang w:val="en-US" w:eastAsia="zh-CN" w:bidi="ar"/>
              </w:rPr>
              <w:t>UE-specific</w:t>
            </w:r>
          </w:p>
        </w:tc>
      </w:tr>
      <w:tr w:rsidR="002E484C" w:rsidRPr="0058013F" w:rsidTr="006529A8">
        <w:trPr>
          <w:trHeight w:val="2361"/>
        </w:trPr>
        <w:tc>
          <w:tcPr>
            <w:tcW w:w="732" w:type="pct"/>
            <w:tcBorders>
              <w:top w:val="single" w:sz="4" w:space="0" w:color="auto"/>
              <w:left w:val="single" w:sz="4" w:space="0" w:color="auto"/>
              <w:bottom w:val="single" w:sz="4" w:space="0" w:color="auto"/>
              <w:right w:val="single" w:sz="4" w:space="0" w:color="auto"/>
            </w:tcBorders>
            <w:shd w:val="clear" w:color="auto" w:fill="auto"/>
            <w:vAlign w:val="center"/>
          </w:tcPr>
          <w:p w:rsidR="002E484C" w:rsidRPr="0058013F" w:rsidRDefault="002E484C" w:rsidP="006529A8">
            <w:pPr>
              <w:jc w:val="left"/>
              <w:textAlignment w:val="center"/>
              <w:rPr>
                <w:rFonts w:eastAsia="等线"/>
                <w:color w:val="000000"/>
                <w:lang w:val="en-US" w:eastAsia="zh-CN" w:bidi="ar"/>
              </w:rPr>
            </w:pPr>
            <w:r w:rsidRPr="0058013F">
              <w:rPr>
                <w:rFonts w:eastAsia="等线"/>
                <w:color w:val="000000"/>
                <w:lang w:val="en-US" w:eastAsia="zh-CN" w:bidi="ar"/>
              </w:rPr>
              <w:t>PUCCH-Resource</w:t>
            </w:r>
          </w:p>
        </w:tc>
        <w:tc>
          <w:tcPr>
            <w:tcW w:w="618" w:type="pct"/>
            <w:tcBorders>
              <w:top w:val="single" w:sz="4" w:space="0" w:color="auto"/>
              <w:left w:val="nil"/>
              <w:bottom w:val="single" w:sz="4" w:space="0" w:color="auto"/>
              <w:right w:val="single" w:sz="4" w:space="0" w:color="auto"/>
            </w:tcBorders>
            <w:shd w:val="clear" w:color="auto" w:fill="auto"/>
            <w:vAlign w:val="center"/>
          </w:tcPr>
          <w:p w:rsidR="002E484C" w:rsidRPr="0058013F" w:rsidRDefault="002E484C" w:rsidP="006529A8">
            <w:pPr>
              <w:jc w:val="left"/>
              <w:textAlignment w:val="center"/>
              <w:rPr>
                <w:rFonts w:eastAsia="等线"/>
                <w:color w:val="000000"/>
                <w:lang w:val="en-US" w:eastAsia="zh-CN" w:bidi="ar"/>
              </w:rPr>
            </w:pPr>
            <w:r w:rsidRPr="0058013F">
              <w:rPr>
                <w:rFonts w:eastAsia="等线"/>
                <w:color w:val="000000"/>
                <w:lang w:val="en-US" w:eastAsia="zh-CN" w:bidi="ar"/>
              </w:rPr>
              <w:t>PUCCH-StartingPRB-SBFD</w:t>
            </w:r>
          </w:p>
        </w:tc>
        <w:tc>
          <w:tcPr>
            <w:tcW w:w="374" w:type="pct"/>
            <w:tcBorders>
              <w:top w:val="single" w:sz="4" w:space="0" w:color="auto"/>
              <w:left w:val="nil"/>
              <w:bottom w:val="single" w:sz="4" w:space="0" w:color="auto"/>
              <w:right w:val="single" w:sz="4" w:space="0" w:color="auto"/>
            </w:tcBorders>
            <w:shd w:val="clear" w:color="auto" w:fill="auto"/>
            <w:noWrap/>
            <w:vAlign w:val="center"/>
          </w:tcPr>
          <w:p w:rsidR="002E484C" w:rsidRPr="0058013F" w:rsidRDefault="002E484C" w:rsidP="006529A8">
            <w:pPr>
              <w:jc w:val="left"/>
              <w:textAlignment w:val="center"/>
              <w:rPr>
                <w:rFonts w:eastAsia="等线"/>
                <w:color w:val="000000"/>
                <w:lang w:val="en-US" w:eastAsia="zh-CN" w:bidi="ar"/>
              </w:rPr>
            </w:pPr>
            <w:r w:rsidRPr="0058013F">
              <w:rPr>
                <w:rFonts w:eastAsia="等线"/>
                <w:color w:val="000000"/>
                <w:lang w:val="en-US" w:eastAsia="zh-CN" w:bidi="ar"/>
              </w:rPr>
              <w:t>New</w:t>
            </w:r>
          </w:p>
        </w:tc>
        <w:tc>
          <w:tcPr>
            <w:tcW w:w="1716" w:type="pct"/>
            <w:tcBorders>
              <w:top w:val="single" w:sz="4" w:space="0" w:color="auto"/>
              <w:left w:val="nil"/>
              <w:bottom w:val="single" w:sz="4" w:space="0" w:color="auto"/>
              <w:right w:val="single" w:sz="4" w:space="0" w:color="auto"/>
            </w:tcBorders>
            <w:shd w:val="clear" w:color="auto" w:fill="auto"/>
            <w:vAlign w:val="center"/>
          </w:tcPr>
          <w:p w:rsidR="002E484C" w:rsidRPr="0058013F" w:rsidRDefault="002E484C" w:rsidP="006529A8">
            <w:pPr>
              <w:spacing w:beforeLines="100" w:before="240"/>
              <w:jc w:val="left"/>
              <w:rPr>
                <w:rFonts w:eastAsia="等线"/>
                <w:color w:val="000000"/>
                <w:lang w:val="en-US" w:eastAsia="zh-CN" w:bidi="ar"/>
              </w:rPr>
            </w:pPr>
            <w:r w:rsidRPr="0058013F">
              <w:rPr>
                <w:rFonts w:eastAsia="等线"/>
                <w:color w:val="000000"/>
                <w:lang w:val="en-US" w:eastAsia="zh-CN" w:bidi="ar"/>
              </w:rPr>
              <w:t xml:space="preserve">The starting PRB of the PUCCH resource in SBFD symbols. </w:t>
            </w:r>
            <w:r w:rsidRPr="0058013F">
              <w:rPr>
                <w:rFonts w:eastAsia="等线"/>
                <w:color w:val="FF0000"/>
                <w:u w:val="thick"/>
                <w:lang w:val="en-US" w:eastAsia="zh-CN" w:bidi="ar"/>
              </w:rPr>
              <w:t>If starting PRB is not configured for SBFD symbols for a PUCCH-Resource, starting PRB configured for non-SBFD symbols for the PUCCH-Resource is used for PUCCH transmissions in SBFD symbols associated with this pucch-ResourceId.</w:t>
            </w:r>
          </w:p>
          <w:p w:rsidR="002E484C" w:rsidRPr="0058013F" w:rsidRDefault="002E484C" w:rsidP="006529A8">
            <w:pPr>
              <w:jc w:val="left"/>
              <w:textAlignment w:val="center"/>
              <w:rPr>
                <w:rFonts w:eastAsia="等线"/>
                <w:color w:val="000000"/>
                <w:lang w:val="en-US" w:eastAsia="zh-CN" w:bidi="ar"/>
              </w:rPr>
            </w:pPr>
          </w:p>
        </w:tc>
        <w:tc>
          <w:tcPr>
            <w:tcW w:w="548" w:type="pct"/>
            <w:tcBorders>
              <w:top w:val="single" w:sz="4" w:space="0" w:color="auto"/>
              <w:left w:val="nil"/>
              <w:bottom w:val="single" w:sz="4" w:space="0" w:color="auto"/>
              <w:right w:val="single" w:sz="4" w:space="0" w:color="auto"/>
            </w:tcBorders>
            <w:shd w:val="clear" w:color="auto" w:fill="auto"/>
            <w:vAlign w:val="center"/>
          </w:tcPr>
          <w:p w:rsidR="002E484C" w:rsidRPr="0058013F" w:rsidRDefault="002E484C" w:rsidP="006529A8">
            <w:pPr>
              <w:jc w:val="left"/>
              <w:textAlignment w:val="center"/>
              <w:rPr>
                <w:rFonts w:eastAsia="等线"/>
                <w:color w:val="000000"/>
                <w:lang w:val="en-US" w:eastAsia="zh-CN" w:bidi="ar"/>
              </w:rPr>
            </w:pPr>
            <w:r w:rsidRPr="0058013F">
              <w:rPr>
                <w:rFonts w:eastAsia="等线"/>
                <w:color w:val="000000"/>
                <w:lang w:val="en-US" w:eastAsia="zh-CN" w:bidi="ar"/>
              </w:rPr>
              <w:t>PRB-Id</w:t>
            </w:r>
          </w:p>
        </w:tc>
        <w:tc>
          <w:tcPr>
            <w:tcW w:w="504" w:type="pct"/>
            <w:tcBorders>
              <w:top w:val="single" w:sz="4" w:space="0" w:color="auto"/>
              <w:left w:val="nil"/>
              <w:bottom w:val="single" w:sz="4" w:space="0" w:color="auto"/>
              <w:right w:val="single" w:sz="4" w:space="0" w:color="auto"/>
            </w:tcBorders>
            <w:vAlign w:val="center"/>
          </w:tcPr>
          <w:p w:rsidR="002E484C" w:rsidRPr="0058013F" w:rsidRDefault="002E484C" w:rsidP="006529A8">
            <w:pPr>
              <w:jc w:val="left"/>
              <w:textAlignment w:val="center"/>
              <w:rPr>
                <w:rFonts w:eastAsia="等线"/>
                <w:color w:val="000000"/>
                <w:lang w:val="en-US" w:eastAsia="zh-CN" w:bidi="ar"/>
              </w:rPr>
            </w:pPr>
            <w:r w:rsidRPr="0058013F">
              <w:rPr>
                <w:rFonts w:eastAsia="等线"/>
                <w:color w:val="000000"/>
                <w:lang w:val="en-US" w:eastAsia="zh-CN" w:bidi="ar"/>
              </w:rPr>
              <w:t>Per UL BWP</w:t>
            </w:r>
          </w:p>
          <w:p w:rsidR="002E484C" w:rsidRPr="0058013F" w:rsidRDefault="002E484C" w:rsidP="006529A8">
            <w:pPr>
              <w:jc w:val="left"/>
              <w:textAlignment w:val="center"/>
              <w:rPr>
                <w:rFonts w:eastAsia="等线"/>
                <w:color w:val="000000"/>
                <w:lang w:val="en-US" w:eastAsia="zh-CN" w:bidi="ar"/>
              </w:rPr>
            </w:pPr>
            <w:r w:rsidRPr="0058013F">
              <w:rPr>
                <w:rFonts w:eastAsia="等线"/>
                <w:color w:val="000000"/>
                <w:lang w:val="en-US" w:eastAsia="zh-CN" w:bidi="ar"/>
              </w:rPr>
              <w:t>In PUCCH-Resource</w:t>
            </w:r>
          </w:p>
        </w:tc>
        <w:tc>
          <w:tcPr>
            <w:tcW w:w="508" w:type="pct"/>
            <w:tcBorders>
              <w:top w:val="single" w:sz="4" w:space="0" w:color="auto"/>
              <w:left w:val="nil"/>
              <w:bottom w:val="single" w:sz="4" w:space="0" w:color="auto"/>
              <w:right w:val="single" w:sz="4" w:space="0" w:color="auto"/>
            </w:tcBorders>
            <w:vAlign w:val="center"/>
          </w:tcPr>
          <w:p w:rsidR="002E484C" w:rsidRPr="0058013F" w:rsidRDefault="002E484C" w:rsidP="006529A8">
            <w:pPr>
              <w:jc w:val="left"/>
              <w:textAlignment w:val="center"/>
              <w:rPr>
                <w:rFonts w:eastAsia="等线"/>
                <w:color w:val="000000"/>
                <w:lang w:val="en-US" w:eastAsia="zh-CN" w:bidi="ar"/>
              </w:rPr>
            </w:pPr>
            <w:r w:rsidRPr="0058013F">
              <w:rPr>
                <w:rFonts w:eastAsia="等线"/>
                <w:color w:val="000000"/>
                <w:lang w:val="en-US" w:eastAsia="zh-CN" w:bidi="ar"/>
              </w:rPr>
              <w:t>UE-specific</w:t>
            </w:r>
          </w:p>
        </w:tc>
      </w:tr>
    </w:tbl>
    <w:p w:rsidR="00196D91" w:rsidRDefault="00E703D7">
      <w:pPr>
        <w:rPr>
          <w:b/>
          <w:iCs/>
          <w:lang w:eastAsia="zh-CN"/>
        </w:rPr>
      </w:pPr>
      <w:r>
        <w:rPr>
          <w:rFonts w:hint="eastAsia"/>
          <w:b/>
          <w:iCs/>
          <w:lang w:eastAsia="zh-CN"/>
        </w:rPr>
        <w:t xml:space="preserve"> </w:t>
      </w:r>
    </w:p>
    <w:p w:rsidR="00196D91" w:rsidRDefault="005C3DE6">
      <w:pPr>
        <w:pStyle w:val="1"/>
        <w:spacing w:before="240" w:after="180"/>
      </w:pPr>
      <w:r>
        <w:t>Reference</w:t>
      </w:r>
    </w:p>
    <w:p w:rsidR="00196D91" w:rsidRDefault="005C3DE6">
      <w:pPr>
        <w:pStyle w:val="References"/>
        <w:numPr>
          <w:ilvl w:val="0"/>
          <w:numId w:val="36"/>
        </w:numPr>
        <w:autoSpaceDE w:val="0"/>
        <w:autoSpaceDN w:val="0"/>
        <w:snapToGrid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rsidR="00196D91" w:rsidRDefault="005C3DE6">
      <w:pPr>
        <w:pStyle w:val="References"/>
        <w:numPr>
          <w:ilvl w:val="0"/>
          <w:numId w:val="36"/>
        </w:numPr>
        <w:autoSpaceDE w:val="0"/>
        <w:autoSpaceDN w:val="0"/>
        <w:snapToGrid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rsidR="00196D91" w:rsidRDefault="005C3DE6">
      <w:pPr>
        <w:pStyle w:val="References"/>
        <w:numPr>
          <w:ilvl w:val="0"/>
          <w:numId w:val="36"/>
        </w:numPr>
        <w:autoSpaceDE w:val="0"/>
        <w:autoSpaceDN w:val="0"/>
        <w:snapToGrid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196D91" w:rsidRDefault="005C3DE6">
      <w:pPr>
        <w:pStyle w:val="References"/>
        <w:numPr>
          <w:ilvl w:val="0"/>
          <w:numId w:val="36"/>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rsidR="00196D91" w:rsidRDefault="005C3DE6">
      <w:pPr>
        <w:pStyle w:val="References"/>
        <w:numPr>
          <w:ilvl w:val="0"/>
          <w:numId w:val="36"/>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8</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rsidR="00196D91" w:rsidRDefault="005C3DE6">
      <w:pPr>
        <w:pStyle w:val="References"/>
        <w:numPr>
          <w:ilvl w:val="0"/>
          <w:numId w:val="36"/>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8b</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rsidR="00196D91" w:rsidRDefault="005C3DE6">
      <w:pPr>
        <w:pStyle w:val="References"/>
        <w:numPr>
          <w:ilvl w:val="0"/>
          <w:numId w:val="36"/>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9</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rsidR="00196D91" w:rsidRDefault="005C3DE6">
      <w:pPr>
        <w:pStyle w:val="References"/>
        <w:numPr>
          <w:ilvl w:val="0"/>
          <w:numId w:val="36"/>
        </w:numPr>
        <w:autoSpaceDE w:val="0"/>
        <w:autoSpaceDN w:val="0"/>
        <w:snapToGrid w:val="0"/>
        <w:rPr>
          <w:szCs w:val="22"/>
          <w:lang w:eastAsia="zh-CN"/>
        </w:rPr>
      </w:pPr>
      <w:r>
        <w:rPr>
          <w:rFonts w:hint="eastAsia"/>
          <w:szCs w:val="22"/>
          <w:lang w:eastAsia="zh-CN"/>
        </w:rPr>
        <w:t>Draft_Minutes_report_RAN1#</w:t>
      </w:r>
      <w:r>
        <w:rPr>
          <w:rFonts w:hint="eastAsia"/>
          <w:szCs w:val="22"/>
          <w:lang w:val="en-US" w:eastAsia="zh-CN"/>
        </w:rPr>
        <w:t>120</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rsidR="00196D91" w:rsidRDefault="00196D91">
      <w:pPr>
        <w:pStyle w:val="References"/>
        <w:numPr>
          <w:ilvl w:val="255"/>
          <w:numId w:val="0"/>
        </w:numPr>
        <w:autoSpaceDE w:val="0"/>
        <w:autoSpaceDN w:val="0"/>
        <w:snapToGrid w:val="0"/>
        <w:rPr>
          <w:szCs w:val="22"/>
          <w:lang w:eastAsia="zh-CN"/>
        </w:rPr>
      </w:pPr>
    </w:p>
    <w:p w:rsidR="00196D91" w:rsidRDefault="00196D91">
      <w:pPr>
        <w:pStyle w:val="References"/>
        <w:numPr>
          <w:ilvl w:val="255"/>
          <w:numId w:val="0"/>
        </w:numPr>
        <w:autoSpaceDE w:val="0"/>
        <w:autoSpaceDN w:val="0"/>
        <w:snapToGrid w:val="0"/>
        <w:rPr>
          <w:lang w:val="en-US" w:eastAsia="zh-CN"/>
        </w:rPr>
      </w:pPr>
    </w:p>
    <w:p w:rsidR="00196D91" w:rsidRDefault="00196D91">
      <w:pPr>
        <w:pStyle w:val="References"/>
        <w:numPr>
          <w:ilvl w:val="255"/>
          <w:numId w:val="0"/>
        </w:numPr>
        <w:autoSpaceDE w:val="0"/>
        <w:autoSpaceDN w:val="0"/>
        <w:snapToGrid w:val="0"/>
        <w:rPr>
          <w:lang w:val="en-US" w:eastAsia="zh-CN"/>
        </w:rPr>
      </w:pPr>
    </w:p>
    <w:p w:rsidR="00196D91" w:rsidRDefault="00196D91">
      <w:pPr>
        <w:pStyle w:val="References"/>
        <w:numPr>
          <w:ilvl w:val="255"/>
          <w:numId w:val="0"/>
        </w:numPr>
        <w:autoSpaceDE w:val="0"/>
        <w:autoSpaceDN w:val="0"/>
        <w:snapToGrid w:val="0"/>
        <w:rPr>
          <w:lang w:val="en-US" w:eastAsia="zh-CN"/>
        </w:rPr>
      </w:pPr>
    </w:p>
    <w:p w:rsidR="00196D91" w:rsidRDefault="00196D91">
      <w:pPr>
        <w:pStyle w:val="References"/>
        <w:numPr>
          <w:ilvl w:val="255"/>
          <w:numId w:val="0"/>
        </w:numPr>
        <w:autoSpaceDE w:val="0"/>
        <w:autoSpaceDN w:val="0"/>
        <w:snapToGrid w:val="0"/>
        <w:rPr>
          <w:lang w:val="en-US" w:eastAsia="zh-CN"/>
        </w:rPr>
        <w:sectPr w:rsidR="00196D91">
          <w:footerReference w:type="default" r:id="rId24"/>
          <w:pgSz w:w="11907" w:h="16840"/>
          <w:pgMar w:top="1134" w:right="1134" w:bottom="1134" w:left="1134" w:header="720" w:footer="578" w:gutter="0"/>
          <w:cols w:space="720"/>
          <w:titlePg/>
        </w:sectPr>
      </w:pPr>
    </w:p>
    <w:p w:rsidR="00196D91" w:rsidRDefault="00196D91">
      <w:pPr>
        <w:pStyle w:val="References"/>
        <w:numPr>
          <w:ilvl w:val="255"/>
          <w:numId w:val="0"/>
        </w:numPr>
        <w:autoSpaceDE w:val="0"/>
        <w:autoSpaceDN w:val="0"/>
        <w:snapToGrid w:val="0"/>
        <w:rPr>
          <w:lang w:val="en-US" w:eastAsia="zh-CN"/>
        </w:rPr>
      </w:pPr>
    </w:p>
    <w:p w:rsidR="00196D91" w:rsidRDefault="005C3DE6">
      <w:pPr>
        <w:pStyle w:val="1"/>
        <w:spacing w:before="240" w:after="180"/>
        <w:rPr>
          <w:szCs w:val="22"/>
          <w:lang w:eastAsia="zh-CN"/>
        </w:rPr>
      </w:pPr>
      <w:r>
        <w:rPr>
          <w:rFonts w:hint="eastAsia"/>
          <w:lang w:val="en-US" w:eastAsia="zh-CN"/>
        </w:rPr>
        <w:t>Appendix</w:t>
      </w:r>
    </w:p>
    <w:p w:rsidR="00196D91" w:rsidRDefault="005C3DE6">
      <w:pPr>
        <w:snapToGrid w:val="0"/>
        <w:jc w:val="center"/>
        <w:rPr>
          <w:b/>
          <w:bCs/>
          <w:lang w:val="en-US" w:eastAsia="zh-CN"/>
        </w:rPr>
      </w:pPr>
      <w:r>
        <w:rPr>
          <w:rFonts w:hint="eastAsia"/>
          <w:b/>
          <w:bCs/>
          <w:lang w:val="en-US" w:eastAsia="zh-CN"/>
        </w:rPr>
        <w:t>Table A1: Example of scheduling limitations due to indicating frequency offset</w:t>
      </w:r>
    </w:p>
    <w:tbl>
      <w:tblPr>
        <w:tblW w:w="5000" w:type="pct"/>
        <w:tblLayout w:type="fixed"/>
        <w:tblLook w:val="04A0" w:firstRow="1" w:lastRow="0" w:firstColumn="1" w:lastColumn="0" w:noHBand="0" w:noVBand="1"/>
      </w:tblPr>
      <w:tblGrid>
        <w:gridCol w:w="1151"/>
        <w:gridCol w:w="397"/>
        <w:gridCol w:w="397"/>
        <w:gridCol w:w="397"/>
        <w:gridCol w:w="397"/>
        <w:gridCol w:w="397"/>
        <w:gridCol w:w="397"/>
        <w:gridCol w:w="397"/>
        <w:gridCol w:w="397"/>
        <w:gridCol w:w="397"/>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73"/>
      </w:tblGrid>
      <w:tr w:rsidR="00196D91">
        <w:trPr>
          <w:trHeight w:val="429"/>
        </w:trPr>
        <w:tc>
          <w:tcPr>
            <w:tcW w:w="5000" w:type="pct"/>
            <w:gridSpan w:val="52"/>
            <w:tcBorders>
              <w:top w:val="single" w:sz="4" w:space="0" w:color="000000"/>
              <w:left w:val="single" w:sz="4" w:space="0" w:color="000000"/>
              <w:bottom w:val="single" w:sz="4" w:space="0" w:color="000000"/>
              <w:right w:val="single" w:sz="4" w:space="0" w:color="000000"/>
            </w:tcBorders>
            <w:shd w:val="clear" w:color="auto" w:fill="FFF9D9"/>
            <w:noWrap/>
            <w:vAlign w:val="center"/>
          </w:tcPr>
          <w:p w:rsidR="00196D91" w:rsidRDefault="005C3DE6">
            <w:pPr>
              <w:jc w:val="center"/>
              <w:textAlignment w:val="bottom"/>
              <w:rPr>
                <w:color w:val="000000"/>
              </w:rPr>
            </w:pPr>
            <w:r>
              <w:rPr>
                <w:color w:val="000000"/>
                <w:lang w:val="en-US" w:eastAsia="zh-CN" w:bidi="ar"/>
              </w:rPr>
              <w:t>N=51 RBs</w:t>
            </w:r>
            <w:r>
              <w:rPr>
                <w:rFonts w:hint="eastAsia"/>
                <w:color w:val="000000"/>
                <w:lang w:val="en-US" w:eastAsia="zh-CN" w:bidi="ar"/>
              </w:rPr>
              <w:t xml:space="preserve">, </w:t>
            </w:r>
            <w:r>
              <w:rPr>
                <w:color w:val="000000"/>
                <w:lang w:val="en-US" w:eastAsia="zh-CN" w:bidi="ar"/>
              </w:rPr>
              <w:t xml:space="preserve">FDRA size=11bits, </w:t>
            </w:r>
            <m:oMath>
              <m:sSub>
                <m:sSubPr>
                  <m:ctrlPr>
                    <w:rPr>
                      <w:rFonts w:ascii="Cambria Math" w:eastAsia="MS Mincho" w:hAnsi="Cambria Math"/>
                      <w:i/>
                      <w:kern w:val="2"/>
                      <w:lang w:val="zh-CN"/>
                    </w:rPr>
                  </m:ctrlPr>
                </m:sSubPr>
                <m:e>
                  <m:r>
                    <w:rPr>
                      <w:rFonts w:ascii="Cambria Math" w:eastAsia="MS Mincho" w:hAnsi="Cambria Math"/>
                      <w:kern w:val="2"/>
                    </w:rPr>
                    <m:t>N</m:t>
                  </m:r>
                </m:e>
                <m:sub>
                  <m:r>
                    <m:rPr>
                      <m:sty m:val="p"/>
                    </m:rPr>
                    <w:rPr>
                      <w:rFonts w:ascii="Cambria Math" w:eastAsia="MS Mincho" w:hAnsi="Cambria Math"/>
                      <w:kern w:val="2"/>
                    </w:rPr>
                    <m:t>UL,hop</m:t>
                  </m:r>
                </m:sub>
              </m:sSub>
            </m:oMath>
            <w:r>
              <w:rPr>
                <w:color w:val="000000"/>
                <w:lang w:val="en-US" w:eastAsia="zh-CN" w:bidi="ar"/>
              </w:rPr>
              <w:t>=2bits</w:t>
            </w:r>
          </w:p>
        </w:tc>
      </w:tr>
      <w:bookmarkStart w:id="70" w:name="OLE_LINK99"/>
      <w:bookmarkStart w:id="71" w:name="OLE_LINK102"/>
      <w:tr w:rsidR="000019AD">
        <w:trPr>
          <w:trHeight w:val="833"/>
        </w:trPr>
        <w:tc>
          <w:tcPr>
            <w:tcW w:w="267" w:type="pct"/>
            <w:tcBorders>
              <w:top w:val="single" w:sz="4" w:space="0" w:color="000000"/>
              <w:left w:val="single" w:sz="4" w:space="0" w:color="000000"/>
              <w:bottom w:val="single" w:sz="4" w:space="0" w:color="000000"/>
              <w:right w:val="single" w:sz="4" w:space="0" w:color="000000"/>
              <w:tl2br w:val="single" w:sz="4" w:space="0" w:color="000000"/>
            </w:tcBorders>
            <w:shd w:val="clear" w:color="auto" w:fill="DEF4FC"/>
            <w:noWrap/>
            <w:vAlign w:val="bottom"/>
          </w:tcPr>
          <w:p w:rsidR="00196D91" w:rsidRDefault="005C3DE6">
            <w:pPr>
              <w:snapToGrid w:val="0"/>
              <w:spacing w:after="0"/>
              <w:jc w:val="right"/>
              <w:rPr>
                <w:color w:val="000000"/>
                <w:lang w:eastAsia="en-GB"/>
              </w:rPr>
            </w:pPr>
            <w:r>
              <w:rPr>
                <w:color w:val="000000"/>
                <w:position w:val="-10"/>
                <w:lang w:eastAsia="en-GB"/>
              </w:rPr>
              <w:object w:dxaOrig="565" w:dyaOrig="283">
                <v:shape id="_x0000_i1030" type="#_x0000_t75" style="width:28.5pt;height:14pt" o:ole="">
                  <v:imagedata r:id="rId25" o:title=""/>
                </v:shape>
                <o:OLEObject Type="Embed" ProgID="Equation.3" ShapeID="_x0000_i1030" DrawAspect="Content" ObjectID="_1804689710" r:id="rId26"/>
              </w:object>
            </w:r>
            <w:bookmarkEnd w:id="70"/>
          </w:p>
          <w:p w:rsidR="00196D91" w:rsidRDefault="00196D91">
            <w:pPr>
              <w:snapToGrid w:val="0"/>
              <w:spacing w:after="0"/>
              <w:jc w:val="right"/>
              <w:rPr>
                <w:color w:val="000000"/>
                <w:lang w:eastAsia="en-GB"/>
              </w:rPr>
            </w:pPr>
          </w:p>
          <w:p w:rsidR="00196D91" w:rsidRDefault="005C3DE6">
            <w:pPr>
              <w:snapToGrid w:val="0"/>
              <w:spacing w:after="0"/>
              <w:rPr>
                <w:color w:val="000000"/>
                <w:sz w:val="18"/>
                <w:szCs w:val="18"/>
                <w:lang w:val="en-US" w:eastAsia="zh-CN"/>
              </w:rPr>
            </w:pPr>
            <w:r>
              <w:rPr>
                <w:color w:val="000000"/>
                <w:position w:val="-10"/>
                <w:lang w:eastAsia="en-GB"/>
              </w:rPr>
              <w:object w:dxaOrig="437" w:dyaOrig="283">
                <v:shape id="_x0000_i1031" type="#_x0000_t75" style="width:22pt;height:14pt" o:ole="">
                  <v:imagedata r:id="rId27" o:title=""/>
                </v:shape>
                <o:OLEObject Type="Embed" ProgID="Equation.3" ShapeID="_x0000_i1031" DrawAspect="Content" ObjectID="_1804689711" r:id="rId28"/>
              </w:object>
            </w:r>
            <w:bookmarkEnd w:id="71"/>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19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29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39</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40</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41</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42</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43</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44</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45</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46</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47</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48</w:t>
            </w:r>
          </w:p>
        </w:tc>
        <w:tc>
          <w:tcPr>
            <w:tcW w:w="9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49</w:t>
            </w:r>
          </w:p>
        </w:tc>
        <w:tc>
          <w:tcPr>
            <w:tcW w:w="102" w:type="pct"/>
            <w:tcBorders>
              <w:top w:val="single" w:sz="4" w:space="0" w:color="000000"/>
              <w:left w:val="single" w:sz="4" w:space="0" w:color="000000"/>
              <w:bottom w:val="single" w:sz="4" w:space="0" w:color="000000"/>
              <w:right w:val="single" w:sz="4" w:space="0" w:color="000000"/>
            </w:tcBorders>
            <w:shd w:val="clear" w:color="auto" w:fill="DEF4FC"/>
            <w:noWrap/>
            <w:vAlign w:val="bottom"/>
          </w:tcPr>
          <w:p w:rsidR="00196D91" w:rsidRDefault="005C3DE6">
            <w:pPr>
              <w:jc w:val="right"/>
              <w:textAlignment w:val="bottom"/>
              <w:rPr>
                <w:color w:val="000000"/>
                <w:sz w:val="18"/>
                <w:szCs w:val="18"/>
              </w:rPr>
            </w:pPr>
            <w:r>
              <w:rPr>
                <w:color w:val="000000"/>
                <w:sz w:val="18"/>
                <w:szCs w:val="18"/>
                <w:lang w:val="en-US" w:eastAsia="zh-CN" w:bidi="ar"/>
              </w:rPr>
              <w:t>50</w:t>
            </w:r>
          </w:p>
        </w:tc>
      </w:tr>
      <w:tr w:rsidR="00196D91">
        <w:trPr>
          <w:trHeight w:val="510"/>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w:t>
            </w: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w:t>
            </w: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100</w:t>
            </w: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lastRenderedPageBreak/>
              <w:t>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1289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1299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1325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1324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1301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29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1201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1120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1101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1070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1001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901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801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39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701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610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601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560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FF0000"/>
                <w:sz w:val="18"/>
                <w:szCs w:val="18"/>
              </w:rPr>
            </w:pPr>
            <w:r>
              <w:rPr>
                <w:color w:val="FF0000"/>
                <w:sz w:val="18"/>
                <w:szCs w:val="18"/>
                <w:lang w:val="en-US" w:eastAsia="zh-CN" w:bidi="ar"/>
              </w:rPr>
              <w:t>551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FF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501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401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356</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47</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305</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301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lastRenderedPageBreak/>
              <w:t>48</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254</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49</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203</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201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50</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152</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r w:rsidR="00196D91">
        <w:trPr>
          <w:trHeight w:val="312"/>
        </w:trPr>
        <w:tc>
          <w:tcPr>
            <w:tcW w:w="267" w:type="pct"/>
            <w:tcBorders>
              <w:top w:val="single" w:sz="4" w:space="0" w:color="000000"/>
              <w:left w:val="single" w:sz="4" w:space="0" w:color="000000"/>
              <w:bottom w:val="single" w:sz="4" w:space="0" w:color="000000"/>
              <w:right w:val="single" w:sz="4" w:space="0" w:color="000000"/>
            </w:tcBorders>
            <w:shd w:val="clear" w:color="auto" w:fill="E8F3D8"/>
            <w:noWrap/>
            <w:vAlign w:val="bottom"/>
          </w:tcPr>
          <w:p w:rsidR="00196D91" w:rsidRDefault="005C3DE6">
            <w:pPr>
              <w:jc w:val="right"/>
              <w:textAlignment w:val="bottom"/>
              <w:rPr>
                <w:color w:val="000000"/>
                <w:sz w:val="18"/>
                <w:szCs w:val="18"/>
              </w:rPr>
            </w:pPr>
            <w:r>
              <w:rPr>
                <w:color w:val="000000"/>
                <w:sz w:val="18"/>
                <w:szCs w:val="18"/>
                <w:lang w:val="en-US" w:eastAsia="zh-CN" w:bidi="ar"/>
              </w:rPr>
              <w:t>51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5C3DE6">
            <w:pPr>
              <w:jc w:val="right"/>
              <w:textAlignment w:val="bottom"/>
              <w:rPr>
                <w:color w:val="000000"/>
                <w:sz w:val="18"/>
                <w:szCs w:val="18"/>
              </w:rPr>
            </w:pPr>
            <w:r>
              <w:rPr>
                <w:color w:val="000000"/>
                <w:sz w:val="18"/>
                <w:szCs w:val="18"/>
                <w:lang w:val="en-US" w:eastAsia="zh-CN" w:bidi="ar"/>
              </w:rPr>
              <w:t>101</w:t>
            </w: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c>
          <w:tcPr>
            <w:tcW w:w="10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rsidR="00196D91" w:rsidRDefault="00196D91">
            <w:pPr>
              <w:rPr>
                <w:color w:val="000000"/>
                <w:sz w:val="18"/>
                <w:szCs w:val="18"/>
              </w:rPr>
            </w:pPr>
          </w:p>
        </w:tc>
      </w:tr>
    </w:tbl>
    <w:p w:rsidR="00196D91" w:rsidRDefault="00196D91">
      <w:pPr>
        <w:rPr>
          <w:lang w:eastAsia="zh-CN"/>
        </w:rPr>
      </w:pPr>
    </w:p>
    <w:sectPr w:rsidR="00196D91">
      <w:pgSz w:w="23811" w:h="16838"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FC0" w:rsidRDefault="005D6FC0">
      <w:pPr>
        <w:spacing w:after="0"/>
      </w:pPr>
      <w:r>
        <w:separator/>
      </w:r>
    </w:p>
  </w:endnote>
  <w:endnote w:type="continuationSeparator" w:id="0">
    <w:p w:rsidR="005D6FC0" w:rsidRDefault="005D6F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5C3DE6" w:rsidRDefault="005C3DE6">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rPr>
              <w:t>14</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rPr>
              <w:t>33</w:t>
            </w:r>
            <w:r>
              <w:rPr>
                <w:b/>
                <w:bCs/>
                <w:sz w:val="16"/>
                <w:szCs w:val="24"/>
              </w:rPr>
              <w:fldChar w:fldCharType="end"/>
            </w:r>
          </w:p>
        </w:sdtContent>
      </w:sdt>
    </w:sdtContent>
  </w:sdt>
  <w:p w:rsidR="005C3DE6" w:rsidRDefault="005C3DE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FC0" w:rsidRDefault="005D6FC0">
      <w:pPr>
        <w:spacing w:after="0"/>
      </w:pPr>
      <w:r>
        <w:separator/>
      </w:r>
    </w:p>
  </w:footnote>
  <w:footnote w:type="continuationSeparator" w:id="0">
    <w:p w:rsidR="005D6FC0" w:rsidRDefault="005D6F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60C49"/>
    <w:multiLevelType w:val="multilevel"/>
    <w:tmpl w:val="A2B60C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04EFD61"/>
    <w:multiLevelType w:val="multilevel"/>
    <w:tmpl w:val="D04EFD6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E5342AC"/>
    <w:multiLevelType w:val="multilevel"/>
    <w:tmpl w:val="0E5342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41A6A9C"/>
    <w:multiLevelType w:val="singleLevel"/>
    <w:tmpl w:val="141A6A9C"/>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1190479"/>
    <w:multiLevelType w:val="multilevel"/>
    <w:tmpl w:val="21190479"/>
    <w:lvl w:ilvl="0">
      <w:start w:val="1"/>
      <w:numFmt w:val="bullet"/>
      <w:lvlText w:val=""/>
      <w:lvlJc w:val="left"/>
      <w:pPr>
        <w:ind w:left="987" w:hanging="420"/>
      </w:pPr>
      <w:rPr>
        <w:rFonts w:ascii="Wingdings" w:hAnsi="Wingdings" w:hint="default"/>
      </w:rPr>
    </w:lvl>
    <w:lvl w:ilvl="1">
      <w:start w:val="1"/>
      <w:numFmt w:val="bullet"/>
      <w:lvlText w:val="•"/>
      <w:lvlJc w:val="left"/>
      <w:pPr>
        <w:ind w:left="1412" w:hanging="420"/>
      </w:pPr>
      <w:rPr>
        <w:rFonts w:ascii="Arial" w:hAnsi="Arial"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38E2FA3"/>
    <w:multiLevelType w:val="multilevel"/>
    <w:tmpl w:val="238E2FA3"/>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FE5AC11"/>
    <w:multiLevelType w:val="singleLevel"/>
    <w:tmpl w:val="4FE5AC11"/>
    <w:lvl w:ilvl="0">
      <w:start w:val="1"/>
      <w:numFmt w:val="bullet"/>
      <w:lvlText w:val="ￚ"/>
      <w:lvlJc w:val="left"/>
      <w:pPr>
        <w:ind w:left="420" w:hanging="420"/>
      </w:pPr>
      <w:rPr>
        <w:rFonts w:ascii="微软雅黑" w:eastAsia="微软雅黑" w:hAnsi="微软雅黑" w:cs="微软雅黑" w:hint="default"/>
      </w:rPr>
    </w:lvl>
  </w:abstractNum>
  <w:abstractNum w:abstractNumId="22" w15:restartNumberingAfterBreak="0">
    <w:nsid w:val="517F2C1F"/>
    <w:multiLevelType w:val="multilevel"/>
    <w:tmpl w:val="517F2C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D55F02"/>
    <w:multiLevelType w:val="multilevel"/>
    <w:tmpl w:val="5AD55F0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311C6F"/>
    <w:multiLevelType w:val="multilevel"/>
    <w:tmpl w:val="63311C6F"/>
    <w:lvl w:ilvl="0">
      <w:start w:val="3"/>
      <w:numFmt w:val="bullet"/>
      <w:lvlText w:val="•"/>
      <w:lvlJc w:val="left"/>
      <w:pPr>
        <w:ind w:left="987" w:hanging="420"/>
      </w:pPr>
      <w:rPr>
        <w:rFonts w:ascii="Times New Roman" w:eastAsia="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51C7B99"/>
    <w:multiLevelType w:val="multilevel"/>
    <w:tmpl w:val="751C7B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28"/>
  </w:num>
  <w:num w:numId="3">
    <w:abstractNumId w:val="19"/>
  </w:num>
  <w:num w:numId="4">
    <w:abstractNumId w:val="23"/>
  </w:num>
  <w:num w:numId="5">
    <w:abstractNumId w:val="7"/>
  </w:num>
  <w:num w:numId="6">
    <w:abstractNumId w:val="6"/>
  </w:num>
  <w:num w:numId="7">
    <w:abstractNumId w:val="14"/>
  </w:num>
  <w:num w:numId="8">
    <w:abstractNumId w:val="35"/>
  </w:num>
  <w:num w:numId="9">
    <w:abstractNumId w:val="26"/>
  </w:num>
  <w:num w:numId="10">
    <w:abstractNumId w:val="16"/>
  </w:num>
  <w:num w:numId="11">
    <w:abstractNumId w:val="34"/>
  </w:num>
  <w:num w:numId="12">
    <w:abstractNumId w:val="30"/>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0"/>
  </w:num>
  <w:num w:numId="15">
    <w:abstractNumId w:val="24"/>
  </w:num>
  <w:num w:numId="16">
    <w:abstractNumId w:val="20"/>
  </w:num>
  <w:num w:numId="17">
    <w:abstractNumId w:val="15"/>
  </w:num>
  <w:num w:numId="18">
    <w:abstractNumId w:val="11"/>
  </w:num>
  <w:num w:numId="19">
    <w:abstractNumId w:val="31"/>
  </w:num>
  <w:num w:numId="20">
    <w:abstractNumId w:val="27"/>
  </w:num>
  <w:num w:numId="21">
    <w:abstractNumId w:val="13"/>
  </w:num>
  <w:num w:numId="22">
    <w:abstractNumId w:val="32"/>
  </w:num>
  <w:num w:numId="23">
    <w:abstractNumId w:val="12"/>
  </w:num>
  <w:num w:numId="24">
    <w:abstractNumId w:val="0"/>
  </w:num>
  <w:num w:numId="25">
    <w:abstractNumId w:val="5"/>
  </w:num>
  <w:num w:numId="26">
    <w:abstractNumId w:val="4"/>
  </w:num>
  <w:num w:numId="27">
    <w:abstractNumId w:val="29"/>
  </w:num>
  <w:num w:numId="28">
    <w:abstractNumId w:val="9"/>
  </w:num>
  <w:num w:numId="29">
    <w:abstractNumId w:val="22"/>
  </w:num>
  <w:num w:numId="30">
    <w:abstractNumId w:val="3"/>
  </w:num>
  <w:num w:numId="31">
    <w:abstractNumId w:val="25"/>
  </w:num>
  <w:num w:numId="32">
    <w:abstractNumId w:val="21"/>
  </w:num>
  <w:num w:numId="33">
    <w:abstractNumId w:val="8"/>
  </w:num>
  <w:num w:numId="34">
    <w:abstractNumId w:val="33"/>
  </w:num>
  <w:num w:numId="35">
    <w:abstractNumId w:val="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72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8A"/>
    <w:rsid w:val="000019AD"/>
    <w:rsid w:val="000028C8"/>
    <w:rsid w:val="0000441A"/>
    <w:rsid w:val="00006569"/>
    <w:rsid w:val="00010DA1"/>
    <w:rsid w:val="00010EB4"/>
    <w:rsid w:val="0001222D"/>
    <w:rsid w:val="00012783"/>
    <w:rsid w:val="00014704"/>
    <w:rsid w:val="00014BC5"/>
    <w:rsid w:val="00015F8E"/>
    <w:rsid w:val="000171D5"/>
    <w:rsid w:val="00017FEB"/>
    <w:rsid w:val="00020A65"/>
    <w:rsid w:val="000210CE"/>
    <w:rsid w:val="00023A87"/>
    <w:rsid w:val="00023B32"/>
    <w:rsid w:val="00024940"/>
    <w:rsid w:val="00024BC5"/>
    <w:rsid w:val="00025F9A"/>
    <w:rsid w:val="00026559"/>
    <w:rsid w:val="000301E6"/>
    <w:rsid w:val="00032480"/>
    <w:rsid w:val="00033E80"/>
    <w:rsid w:val="000344C9"/>
    <w:rsid w:val="00036B2E"/>
    <w:rsid w:val="00037634"/>
    <w:rsid w:val="000413C9"/>
    <w:rsid w:val="0004172D"/>
    <w:rsid w:val="00041D4B"/>
    <w:rsid w:val="00042A67"/>
    <w:rsid w:val="00042C1F"/>
    <w:rsid w:val="00044B78"/>
    <w:rsid w:val="000467BD"/>
    <w:rsid w:val="00046A52"/>
    <w:rsid w:val="00046CCF"/>
    <w:rsid w:val="00046DCE"/>
    <w:rsid w:val="000503C4"/>
    <w:rsid w:val="0005051E"/>
    <w:rsid w:val="00050CD7"/>
    <w:rsid w:val="00053080"/>
    <w:rsid w:val="0005495F"/>
    <w:rsid w:val="00054AC1"/>
    <w:rsid w:val="00054D47"/>
    <w:rsid w:val="00056845"/>
    <w:rsid w:val="00056CC9"/>
    <w:rsid w:val="00057037"/>
    <w:rsid w:val="00064853"/>
    <w:rsid w:val="000650C1"/>
    <w:rsid w:val="00065F63"/>
    <w:rsid w:val="00067F35"/>
    <w:rsid w:val="0007032D"/>
    <w:rsid w:val="00070420"/>
    <w:rsid w:val="00073600"/>
    <w:rsid w:val="000764AA"/>
    <w:rsid w:val="00077455"/>
    <w:rsid w:val="0008197F"/>
    <w:rsid w:val="00081A07"/>
    <w:rsid w:val="00081E7E"/>
    <w:rsid w:val="00081F5C"/>
    <w:rsid w:val="00081FEF"/>
    <w:rsid w:val="00083B1F"/>
    <w:rsid w:val="00083F55"/>
    <w:rsid w:val="00084959"/>
    <w:rsid w:val="000869EA"/>
    <w:rsid w:val="00093C6E"/>
    <w:rsid w:val="00095DA8"/>
    <w:rsid w:val="00096884"/>
    <w:rsid w:val="000971F4"/>
    <w:rsid w:val="000A26BD"/>
    <w:rsid w:val="000A30CC"/>
    <w:rsid w:val="000A548C"/>
    <w:rsid w:val="000A5D18"/>
    <w:rsid w:val="000A5F9B"/>
    <w:rsid w:val="000B059F"/>
    <w:rsid w:val="000B0F4E"/>
    <w:rsid w:val="000B1223"/>
    <w:rsid w:val="000B15DF"/>
    <w:rsid w:val="000B192D"/>
    <w:rsid w:val="000B4674"/>
    <w:rsid w:val="000B4CF7"/>
    <w:rsid w:val="000B7163"/>
    <w:rsid w:val="000B75F7"/>
    <w:rsid w:val="000C00D6"/>
    <w:rsid w:val="000C1451"/>
    <w:rsid w:val="000C589F"/>
    <w:rsid w:val="000C6619"/>
    <w:rsid w:val="000C6930"/>
    <w:rsid w:val="000C6A68"/>
    <w:rsid w:val="000C72BF"/>
    <w:rsid w:val="000D007E"/>
    <w:rsid w:val="000D1105"/>
    <w:rsid w:val="000D2D9F"/>
    <w:rsid w:val="000D39FA"/>
    <w:rsid w:val="000D3F3F"/>
    <w:rsid w:val="000D4D1E"/>
    <w:rsid w:val="000D5868"/>
    <w:rsid w:val="000D5B25"/>
    <w:rsid w:val="000D614D"/>
    <w:rsid w:val="000D6B13"/>
    <w:rsid w:val="000D7BED"/>
    <w:rsid w:val="000E0DF1"/>
    <w:rsid w:val="000E0F2B"/>
    <w:rsid w:val="000E16E0"/>
    <w:rsid w:val="000E1CA6"/>
    <w:rsid w:val="000E1F9E"/>
    <w:rsid w:val="000E264A"/>
    <w:rsid w:val="000E2E28"/>
    <w:rsid w:val="000E306A"/>
    <w:rsid w:val="000E3AC7"/>
    <w:rsid w:val="000E598A"/>
    <w:rsid w:val="000E64A8"/>
    <w:rsid w:val="000E7688"/>
    <w:rsid w:val="000F148D"/>
    <w:rsid w:val="000F17D8"/>
    <w:rsid w:val="000F253E"/>
    <w:rsid w:val="000F38A0"/>
    <w:rsid w:val="000F42E3"/>
    <w:rsid w:val="000F50FC"/>
    <w:rsid w:val="000F51A2"/>
    <w:rsid w:val="000F6DFF"/>
    <w:rsid w:val="00101353"/>
    <w:rsid w:val="00102295"/>
    <w:rsid w:val="00103579"/>
    <w:rsid w:val="001035E3"/>
    <w:rsid w:val="00104001"/>
    <w:rsid w:val="00104606"/>
    <w:rsid w:val="00104A78"/>
    <w:rsid w:val="00104B7E"/>
    <w:rsid w:val="001072CF"/>
    <w:rsid w:val="00107417"/>
    <w:rsid w:val="001137AE"/>
    <w:rsid w:val="0011417C"/>
    <w:rsid w:val="00114247"/>
    <w:rsid w:val="00115D9E"/>
    <w:rsid w:val="00115F18"/>
    <w:rsid w:val="00116A26"/>
    <w:rsid w:val="00117E85"/>
    <w:rsid w:val="00117E9F"/>
    <w:rsid w:val="001200CA"/>
    <w:rsid w:val="001202B2"/>
    <w:rsid w:val="0012218E"/>
    <w:rsid w:val="00122B64"/>
    <w:rsid w:val="00124F59"/>
    <w:rsid w:val="00125545"/>
    <w:rsid w:val="00126F3D"/>
    <w:rsid w:val="00126F9F"/>
    <w:rsid w:val="00130F91"/>
    <w:rsid w:val="001310CA"/>
    <w:rsid w:val="0013137E"/>
    <w:rsid w:val="00131FD8"/>
    <w:rsid w:val="00132129"/>
    <w:rsid w:val="0013284E"/>
    <w:rsid w:val="001328E2"/>
    <w:rsid w:val="001337ED"/>
    <w:rsid w:val="0013395B"/>
    <w:rsid w:val="00135213"/>
    <w:rsid w:val="00136661"/>
    <w:rsid w:val="00136983"/>
    <w:rsid w:val="00141546"/>
    <w:rsid w:val="0014175B"/>
    <w:rsid w:val="00142CE5"/>
    <w:rsid w:val="00142FA4"/>
    <w:rsid w:val="0014372F"/>
    <w:rsid w:val="00145310"/>
    <w:rsid w:val="001469FB"/>
    <w:rsid w:val="00147791"/>
    <w:rsid w:val="00151291"/>
    <w:rsid w:val="00151A13"/>
    <w:rsid w:val="0015262A"/>
    <w:rsid w:val="00153B12"/>
    <w:rsid w:val="001548FF"/>
    <w:rsid w:val="00155220"/>
    <w:rsid w:val="00155645"/>
    <w:rsid w:val="0015608F"/>
    <w:rsid w:val="001563DF"/>
    <w:rsid w:val="00156AB1"/>
    <w:rsid w:val="00156F69"/>
    <w:rsid w:val="00160C17"/>
    <w:rsid w:val="001611CF"/>
    <w:rsid w:val="00162435"/>
    <w:rsid w:val="00162D5A"/>
    <w:rsid w:val="00163289"/>
    <w:rsid w:val="00164114"/>
    <w:rsid w:val="001643F3"/>
    <w:rsid w:val="001659C7"/>
    <w:rsid w:val="00166152"/>
    <w:rsid w:val="00167A5A"/>
    <w:rsid w:val="00167A7A"/>
    <w:rsid w:val="00167AA1"/>
    <w:rsid w:val="00167D37"/>
    <w:rsid w:val="00170896"/>
    <w:rsid w:val="00171456"/>
    <w:rsid w:val="00173AF1"/>
    <w:rsid w:val="001759C8"/>
    <w:rsid w:val="0018100A"/>
    <w:rsid w:val="001817B1"/>
    <w:rsid w:val="00181A7D"/>
    <w:rsid w:val="001838CD"/>
    <w:rsid w:val="00183EC6"/>
    <w:rsid w:val="00184639"/>
    <w:rsid w:val="00184BB1"/>
    <w:rsid w:val="00186794"/>
    <w:rsid w:val="0018763E"/>
    <w:rsid w:val="001901DC"/>
    <w:rsid w:val="00190353"/>
    <w:rsid w:val="001916A3"/>
    <w:rsid w:val="00192FE8"/>
    <w:rsid w:val="00193032"/>
    <w:rsid w:val="00193381"/>
    <w:rsid w:val="00196D91"/>
    <w:rsid w:val="00197057"/>
    <w:rsid w:val="001977A0"/>
    <w:rsid w:val="001A0017"/>
    <w:rsid w:val="001A02BA"/>
    <w:rsid w:val="001A1CF5"/>
    <w:rsid w:val="001A2F38"/>
    <w:rsid w:val="001A42E1"/>
    <w:rsid w:val="001A4C3D"/>
    <w:rsid w:val="001A5348"/>
    <w:rsid w:val="001A55CA"/>
    <w:rsid w:val="001A5D72"/>
    <w:rsid w:val="001A7643"/>
    <w:rsid w:val="001B0E97"/>
    <w:rsid w:val="001B131B"/>
    <w:rsid w:val="001B1B3F"/>
    <w:rsid w:val="001B1D42"/>
    <w:rsid w:val="001B2DC2"/>
    <w:rsid w:val="001B3DD7"/>
    <w:rsid w:val="001B4AAE"/>
    <w:rsid w:val="001B63E4"/>
    <w:rsid w:val="001B698E"/>
    <w:rsid w:val="001B6A64"/>
    <w:rsid w:val="001C119D"/>
    <w:rsid w:val="001C3CA7"/>
    <w:rsid w:val="001C4146"/>
    <w:rsid w:val="001C4F32"/>
    <w:rsid w:val="001C5FAC"/>
    <w:rsid w:val="001C6446"/>
    <w:rsid w:val="001C6B0B"/>
    <w:rsid w:val="001D1DEB"/>
    <w:rsid w:val="001D25DB"/>
    <w:rsid w:val="001D26FD"/>
    <w:rsid w:val="001D3828"/>
    <w:rsid w:val="001D3C86"/>
    <w:rsid w:val="001D4A3E"/>
    <w:rsid w:val="001D6219"/>
    <w:rsid w:val="001D704B"/>
    <w:rsid w:val="001D737E"/>
    <w:rsid w:val="001D7414"/>
    <w:rsid w:val="001D7512"/>
    <w:rsid w:val="001E0BE4"/>
    <w:rsid w:val="001E2735"/>
    <w:rsid w:val="001E2E23"/>
    <w:rsid w:val="001E342B"/>
    <w:rsid w:val="001E38F5"/>
    <w:rsid w:val="001E3EB2"/>
    <w:rsid w:val="001E4AA4"/>
    <w:rsid w:val="001E5AC5"/>
    <w:rsid w:val="001E7D3D"/>
    <w:rsid w:val="001F002F"/>
    <w:rsid w:val="001F1CE0"/>
    <w:rsid w:val="001F2A6B"/>
    <w:rsid w:val="001F2B72"/>
    <w:rsid w:val="001F37B7"/>
    <w:rsid w:val="001F49B8"/>
    <w:rsid w:val="001F5EE4"/>
    <w:rsid w:val="001F5FBC"/>
    <w:rsid w:val="001F761A"/>
    <w:rsid w:val="001F7915"/>
    <w:rsid w:val="002001C9"/>
    <w:rsid w:val="0020199D"/>
    <w:rsid w:val="00203AFE"/>
    <w:rsid w:val="0020417E"/>
    <w:rsid w:val="002043C3"/>
    <w:rsid w:val="002049CC"/>
    <w:rsid w:val="00204F7D"/>
    <w:rsid w:val="002078B4"/>
    <w:rsid w:val="00210D72"/>
    <w:rsid w:val="00211123"/>
    <w:rsid w:val="00213F3E"/>
    <w:rsid w:val="0021480D"/>
    <w:rsid w:val="00214818"/>
    <w:rsid w:val="00215026"/>
    <w:rsid w:val="00215FE6"/>
    <w:rsid w:val="0021740B"/>
    <w:rsid w:val="00220853"/>
    <w:rsid w:val="00220F90"/>
    <w:rsid w:val="002213D9"/>
    <w:rsid w:val="00221F5F"/>
    <w:rsid w:val="0022203E"/>
    <w:rsid w:val="002234AB"/>
    <w:rsid w:val="00223C71"/>
    <w:rsid w:val="00223D82"/>
    <w:rsid w:val="0022434A"/>
    <w:rsid w:val="00226DC3"/>
    <w:rsid w:val="00227983"/>
    <w:rsid w:val="00232537"/>
    <w:rsid w:val="00232B31"/>
    <w:rsid w:val="0023352B"/>
    <w:rsid w:val="002335BB"/>
    <w:rsid w:val="002335F1"/>
    <w:rsid w:val="00234E3B"/>
    <w:rsid w:val="002359B7"/>
    <w:rsid w:val="00235F52"/>
    <w:rsid w:val="00236171"/>
    <w:rsid w:val="002361C0"/>
    <w:rsid w:val="00240F8E"/>
    <w:rsid w:val="002419EF"/>
    <w:rsid w:val="00242069"/>
    <w:rsid w:val="002426B1"/>
    <w:rsid w:val="00242BE3"/>
    <w:rsid w:val="00242DC4"/>
    <w:rsid w:val="00244A2E"/>
    <w:rsid w:val="00246238"/>
    <w:rsid w:val="00246738"/>
    <w:rsid w:val="002472CB"/>
    <w:rsid w:val="0024778E"/>
    <w:rsid w:val="002500F7"/>
    <w:rsid w:val="002507CC"/>
    <w:rsid w:val="00251763"/>
    <w:rsid w:val="00252972"/>
    <w:rsid w:val="002529BB"/>
    <w:rsid w:val="00252A39"/>
    <w:rsid w:val="00252F82"/>
    <w:rsid w:val="0025363B"/>
    <w:rsid w:val="002551A0"/>
    <w:rsid w:val="00255344"/>
    <w:rsid w:val="002561D4"/>
    <w:rsid w:val="002604AB"/>
    <w:rsid w:val="00260F65"/>
    <w:rsid w:val="002619A9"/>
    <w:rsid w:val="00262358"/>
    <w:rsid w:val="00262376"/>
    <w:rsid w:val="002640D5"/>
    <w:rsid w:val="00265122"/>
    <w:rsid w:val="0026592C"/>
    <w:rsid w:val="00265A55"/>
    <w:rsid w:val="002667E4"/>
    <w:rsid w:val="00267108"/>
    <w:rsid w:val="002676D1"/>
    <w:rsid w:val="00271ABE"/>
    <w:rsid w:val="00271EA2"/>
    <w:rsid w:val="002731C8"/>
    <w:rsid w:val="002731E2"/>
    <w:rsid w:val="002751C5"/>
    <w:rsid w:val="00275756"/>
    <w:rsid w:val="00276481"/>
    <w:rsid w:val="00280DBF"/>
    <w:rsid w:val="00282A13"/>
    <w:rsid w:val="002835CB"/>
    <w:rsid w:val="002844E4"/>
    <w:rsid w:val="00284AFD"/>
    <w:rsid w:val="00284C95"/>
    <w:rsid w:val="00286F36"/>
    <w:rsid w:val="00287460"/>
    <w:rsid w:val="002879CD"/>
    <w:rsid w:val="002904DA"/>
    <w:rsid w:val="00290B54"/>
    <w:rsid w:val="002916E8"/>
    <w:rsid w:val="0029386A"/>
    <w:rsid w:val="002961BF"/>
    <w:rsid w:val="002A1C24"/>
    <w:rsid w:val="002A232A"/>
    <w:rsid w:val="002A2946"/>
    <w:rsid w:val="002A2E11"/>
    <w:rsid w:val="002A2E53"/>
    <w:rsid w:val="002A3626"/>
    <w:rsid w:val="002A626B"/>
    <w:rsid w:val="002A653A"/>
    <w:rsid w:val="002A6BA5"/>
    <w:rsid w:val="002B0EEB"/>
    <w:rsid w:val="002B21B5"/>
    <w:rsid w:val="002B23E2"/>
    <w:rsid w:val="002B2858"/>
    <w:rsid w:val="002B2DC7"/>
    <w:rsid w:val="002B31A3"/>
    <w:rsid w:val="002B351F"/>
    <w:rsid w:val="002B4164"/>
    <w:rsid w:val="002B570B"/>
    <w:rsid w:val="002B5AC9"/>
    <w:rsid w:val="002B73F3"/>
    <w:rsid w:val="002C0699"/>
    <w:rsid w:val="002C234C"/>
    <w:rsid w:val="002C54DA"/>
    <w:rsid w:val="002C6578"/>
    <w:rsid w:val="002C6B8C"/>
    <w:rsid w:val="002C6C54"/>
    <w:rsid w:val="002C7371"/>
    <w:rsid w:val="002D0AE3"/>
    <w:rsid w:val="002D0B7E"/>
    <w:rsid w:val="002D0F38"/>
    <w:rsid w:val="002D1115"/>
    <w:rsid w:val="002D1ADF"/>
    <w:rsid w:val="002D1B92"/>
    <w:rsid w:val="002D1C5E"/>
    <w:rsid w:val="002D1D22"/>
    <w:rsid w:val="002D377E"/>
    <w:rsid w:val="002D3AF5"/>
    <w:rsid w:val="002D68B0"/>
    <w:rsid w:val="002D6A9A"/>
    <w:rsid w:val="002D6FA3"/>
    <w:rsid w:val="002D75CE"/>
    <w:rsid w:val="002D7DD5"/>
    <w:rsid w:val="002E086E"/>
    <w:rsid w:val="002E224A"/>
    <w:rsid w:val="002E484C"/>
    <w:rsid w:val="002E4F25"/>
    <w:rsid w:val="002E59CE"/>
    <w:rsid w:val="002E5FB6"/>
    <w:rsid w:val="002E6971"/>
    <w:rsid w:val="002E76CB"/>
    <w:rsid w:val="002E771E"/>
    <w:rsid w:val="002F2489"/>
    <w:rsid w:val="002F3395"/>
    <w:rsid w:val="002F4870"/>
    <w:rsid w:val="002F53EB"/>
    <w:rsid w:val="002F6125"/>
    <w:rsid w:val="002F6E2B"/>
    <w:rsid w:val="002F7925"/>
    <w:rsid w:val="002F7F2D"/>
    <w:rsid w:val="00300811"/>
    <w:rsid w:val="003008FE"/>
    <w:rsid w:val="00300930"/>
    <w:rsid w:val="00303B8C"/>
    <w:rsid w:val="00304BDC"/>
    <w:rsid w:val="00304DE6"/>
    <w:rsid w:val="00304ED8"/>
    <w:rsid w:val="003060F9"/>
    <w:rsid w:val="0030658C"/>
    <w:rsid w:val="00311D72"/>
    <w:rsid w:val="003126ED"/>
    <w:rsid w:val="00312E89"/>
    <w:rsid w:val="003147E9"/>
    <w:rsid w:val="003169CA"/>
    <w:rsid w:val="00322D69"/>
    <w:rsid w:val="00324023"/>
    <w:rsid w:val="00324379"/>
    <w:rsid w:val="00324887"/>
    <w:rsid w:val="003264B7"/>
    <w:rsid w:val="00327B0C"/>
    <w:rsid w:val="003321CF"/>
    <w:rsid w:val="0033233F"/>
    <w:rsid w:val="00332C54"/>
    <w:rsid w:val="00333417"/>
    <w:rsid w:val="0033493E"/>
    <w:rsid w:val="00334C43"/>
    <w:rsid w:val="00334E6F"/>
    <w:rsid w:val="00337E18"/>
    <w:rsid w:val="003403F5"/>
    <w:rsid w:val="00340537"/>
    <w:rsid w:val="00340CF3"/>
    <w:rsid w:val="003418C6"/>
    <w:rsid w:val="0034301E"/>
    <w:rsid w:val="00343A2E"/>
    <w:rsid w:val="00344C9E"/>
    <w:rsid w:val="00346A3A"/>
    <w:rsid w:val="00346A83"/>
    <w:rsid w:val="00346D89"/>
    <w:rsid w:val="00347DD2"/>
    <w:rsid w:val="00350513"/>
    <w:rsid w:val="00350725"/>
    <w:rsid w:val="00350AEE"/>
    <w:rsid w:val="00351B40"/>
    <w:rsid w:val="0035223E"/>
    <w:rsid w:val="00352451"/>
    <w:rsid w:val="00353074"/>
    <w:rsid w:val="00353386"/>
    <w:rsid w:val="003545E5"/>
    <w:rsid w:val="00355CF7"/>
    <w:rsid w:val="003574C8"/>
    <w:rsid w:val="003577D4"/>
    <w:rsid w:val="00360229"/>
    <w:rsid w:val="00360359"/>
    <w:rsid w:val="003604C3"/>
    <w:rsid w:val="0036086D"/>
    <w:rsid w:val="00360E8F"/>
    <w:rsid w:val="003618AB"/>
    <w:rsid w:val="00363E7E"/>
    <w:rsid w:val="00370121"/>
    <w:rsid w:val="0037126D"/>
    <w:rsid w:val="003724B7"/>
    <w:rsid w:val="003727AE"/>
    <w:rsid w:val="00374E98"/>
    <w:rsid w:val="00374F09"/>
    <w:rsid w:val="00375272"/>
    <w:rsid w:val="00376BEB"/>
    <w:rsid w:val="003775F9"/>
    <w:rsid w:val="0038077E"/>
    <w:rsid w:val="00381C1C"/>
    <w:rsid w:val="00382499"/>
    <w:rsid w:val="00382CC0"/>
    <w:rsid w:val="003830FE"/>
    <w:rsid w:val="003849CA"/>
    <w:rsid w:val="00384BD1"/>
    <w:rsid w:val="003852ED"/>
    <w:rsid w:val="0038547E"/>
    <w:rsid w:val="00390670"/>
    <w:rsid w:val="00390C05"/>
    <w:rsid w:val="00391338"/>
    <w:rsid w:val="00391B3D"/>
    <w:rsid w:val="00391DC9"/>
    <w:rsid w:val="00394303"/>
    <w:rsid w:val="003955A4"/>
    <w:rsid w:val="003964FE"/>
    <w:rsid w:val="00396C48"/>
    <w:rsid w:val="003972CC"/>
    <w:rsid w:val="00397F43"/>
    <w:rsid w:val="003A14D2"/>
    <w:rsid w:val="003A1FB1"/>
    <w:rsid w:val="003A201F"/>
    <w:rsid w:val="003A21B7"/>
    <w:rsid w:val="003A2C6B"/>
    <w:rsid w:val="003A2CF3"/>
    <w:rsid w:val="003A349F"/>
    <w:rsid w:val="003A4F2B"/>
    <w:rsid w:val="003A5211"/>
    <w:rsid w:val="003A67F0"/>
    <w:rsid w:val="003A7262"/>
    <w:rsid w:val="003A7809"/>
    <w:rsid w:val="003A7F38"/>
    <w:rsid w:val="003B02E9"/>
    <w:rsid w:val="003B144E"/>
    <w:rsid w:val="003B157F"/>
    <w:rsid w:val="003B2464"/>
    <w:rsid w:val="003B33E7"/>
    <w:rsid w:val="003B3C74"/>
    <w:rsid w:val="003B4CD4"/>
    <w:rsid w:val="003B6400"/>
    <w:rsid w:val="003B76E6"/>
    <w:rsid w:val="003C117B"/>
    <w:rsid w:val="003C2A76"/>
    <w:rsid w:val="003C4115"/>
    <w:rsid w:val="003C42C6"/>
    <w:rsid w:val="003C4DAC"/>
    <w:rsid w:val="003C628A"/>
    <w:rsid w:val="003C6989"/>
    <w:rsid w:val="003C7320"/>
    <w:rsid w:val="003C75D2"/>
    <w:rsid w:val="003D0030"/>
    <w:rsid w:val="003D1E76"/>
    <w:rsid w:val="003D2075"/>
    <w:rsid w:val="003D3B04"/>
    <w:rsid w:val="003D3D0B"/>
    <w:rsid w:val="003D4E84"/>
    <w:rsid w:val="003D54FB"/>
    <w:rsid w:val="003D64DF"/>
    <w:rsid w:val="003D7710"/>
    <w:rsid w:val="003D7CE7"/>
    <w:rsid w:val="003E0356"/>
    <w:rsid w:val="003E06FD"/>
    <w:rsid w:val="003E0AF2"/>
    <w:rsid w:val="003E1056"/>
    <w:rsid w:val="003E1649"/>
    <w:rsid w:val="003E16D8"/>
    <w:rsid w:val="003E1F31"/>
    <w:rsid w:val="003E4FDE"/>
    <w:rsid w:val="003E511F"/>
    <w:rsid w:val="003E6D1B"/>
    <w:rsid w:val="003E77D8"/>
    <w:rsid w:val="003E7DF2"/>
    <w:rsid w:val="003F2248"/>
    <w:rsid w:val="003F2E52"/>
    <w:rsid w:val="003F449F"/>
    <w:rsid w:val="003F52EB"/>
    <w:rsid w:val="003F6A3C"/>
    <w:rsid w:val="00400617"/>
    <w:rsid w:val="00400A2B"/>
    <w:rsid w:val="00400B6D"/>
    <w:rsid w:val="00400C8B"/>
    <w:rsid w:val="00406882"/>
    <w:rsid w:val="004072E5"/>
    <w:rsid w:val="00407397"/>
    <w:rsid w:val="0041105A"/>
    <w:rsid w:val="004115B6"/>
    <w:rsid w:val="00412A46"/>
    <w:rsid w:val="00414127"/>
    <w:rsid w:val="00415A4A"/>
    <w:rsid w:val="004163D2"/>
    <w:rsid w:val="00416CA8"/>
    <w:rsid w:val="00420AA4"/>
    <w:rsid w:val="0042133D"/>
    <w:rsid w:val="00425371"/>
    <w:rsid w:val="004269A7"/>
    <w:rsid w:val="004321F8"/>
    <w:rsid w:val="00432768"/>
    <w:rsid w:val="00433694"/>
    <w:rsid w:val="004338C3"/>
    <w:rsid w:val="004351D4"/>
    <w:rsid w:val="00436EC0"/>
    <w:rsid w:val="00436FDD"/>
    <w:rsid w:val="004404B8"/>
    <w:rsid w:val="004411E0"/>
    <w:rsid w:val="00441CDC"/>
    <w:rsid w:val="0044216D"/>
    <w:rsid w:val="00442970"/>
    <w:rsid w:val="00444537"/>
    <w:rsid w:val="00446332"/>
    <w:rsid w:val="00446478"/>
    <w:rsid w:val="00447E24"/>
    <w:rsid w:val="0045048C"/>
    <w:rsid w:val="004505F1"/>
    <w:rsid w:val="00450CAC"/>
    <w:rsid w:val="004524D1"/>
    <w:rsid w:val="00452C2A"/>
    <w:rsid w:val="004542AE"/>
    <w:rsid w:val="00455625"/>
    <w:rsid w:val="00456A8B"/>
    <w:rsid w:val="00457DEB"/>
    <w:rsid w:val="004607C3"/>
    <w:rsid w:val="00461C2D"/>
    <w:rsid w:val="00463E42"/>
    <w:rsid w:val="0046465B"/>
    <w:rsid w:val="00465E08"/>
    <w:rsid w:val="00466456"/>
    <w:rsid w:val="004703B3"/>
    <w:rsid w:val="00470822"/>
    <w:rsid w:val="00472481"/>
    <w:rsid w:val="0047267D"/>
    <w:rsid w:val="00472871"/>
    <w:rsid w:val="00472891"/>
    <w:rsid w:val="00473787"/>
    <w:rsid w:val="00473A3F"/>
    <w:rsid w:val="004744B9"/>
    <w:rsid w:val="00474ABB"/>
    <w:rsid w:val="00474DB4"/>
    <w:rsid w:val="0047508D"/>
    <w:rsid w:val="004763E4"/>
    <w:rsid w:val="00476DF4"/>
    <w:rsid w:val="0048019B"/>
    <w:rsid w:val="00480D49"/>
    <w:rsid w:val="0048108E"/>
    <w:rsid w:val="00481443"/>
    <w:rsid w:val="00481CAD"/>
    <w:rsid w:val="0048284C"/>
    <w:rsid w:val="00484196"/>
    <w:rsid w:val="00484C9D"/>
    <w:rsid w:val="00485BA7"/>
    <w:rsid w:val="00487603"/>
    <w:rsid w:val="00487CBC"/>
    <w:rsid w:val="00487D8E"/>
    <w:rsid w:val="00490112"/>
    <w:rsid w:val="004918F0"/>
    <w:rsid w:val="00491F78"/>
    <w:rsid w:val="004924A5"/>
    <w:rsid w:val="0049301A"/>
    <w:rsid w:val="0049502F"/>
    <w:rsid w:val="004952F0"/>
    <w:rsid w:val="00495DEF"/>
    <w:rsid w:val="004969C1"/>
    <w:rsid w:val="00497574"/>
    <w:rsid w:val="0049787B"/>
    <w:rsid w:val="004A0A3E"/>
    <w:rsid w:val="004A0ABF"/>
    <w:rsid w:val="004A0CC2"/>
    <w:rsid w:val="004A28E6"/>
    <w:rsid w:val="004A29A5"/>
    <w:rsid w:val="004A2A83"/>
    <w:rsid w:val="004A4673"/>
    <w:rsid w:val="004A46D8"/>
    <w:rsid w:val="004A62EF"/>
    <w:rsid w:val="004A752C"/>
    <w:rsid w:val="004A7E15"/>
    <w:rsid w:val="004B0D86"/>
    <w:rsid w:val="004B140A"/>
    <w:rsid w:val="004B16DE"/>
    <w:rsid w:val="004B1DD2"/>
    <w:rsid w:val="004B24EB"/>
    <w:rsid w:val="004B4C9E"/>
    <w:rsid w:val="004C1023"/>
    <w:rsid w:val="004C1838"/>
    <w:rsid w:val="004C2091"/>
    <w:rsid w:val="004C22F4"/>
    <w:rsid w:val="004C3231"/>
    <w:rsid w:val="004C3728"/>
    <w:rsid w:val="004C3D24"/>
    <w:rsid w:val="004C47FC"/>
    <w:rsid w:val="004C4BE1"/>
    <w:rsid w:val="004C53DD"/>
    <w:rsid w:val="004C5568"/>
    <w:rsid w:val="004C56E5"/>
    <w:rsid w:val="004C5914"/>
    <w:rsid w:val="004C6C7C"/>
    <w:rsid w:val="004C6F47"/>
    <w:rsid w:val="004C768A"/>
    <w:rsid w:val="004D110E"/>
    <w:rsid w:val="004D12EF"/>
    <w:rsid w:val="004D1440"/>
    <w:rsid w:val="004D1F3D"/>
    <w:rsid w:val="004D374E"/>
    <w:rsid w:val="004D56FD"/>
    <w:rsid w:val="004D6F3E"/>
    <w:rsid w:val="004D725E"/>
    <w:rsid w:val="004D7D56"/>
    <w:rsid w:val="004E0929"/>
    <w:rsid w:val="004E2040"/>
    <w:rsid w:val="004E259B"/>
    <w:rsid w:val="004E5FBE"/>
    <w:rsid w:val="004E606B"/>
    <w:rsid w:val="004F1A87"/>
    <w:rsid w:val="004F26FF"/>
    <w:rsid w:val="004F2E43"/>
    <w:rsid w:val="004F3810"/>
    <w:rsid w:val="004F3C47"/>
    <w:rsid w:val="004F43C5"/>
    <w:rsid w:val="004F58A7"/>
    <w:rsid w:val="004F5D23"/>
    <w:rsid w:val="005011B4"/>
    <w:rsid w:val="00503AE5"/>
    <w:rsid w:val="00503B44"/>
    <w:rsid w:val="00506270"/>
    <w:rsid w:val="005079B0"/>
    <w:rsid w:val="005113DC"/>
    <w:rsid w:val="005118D4"/>
    <w:rsid w:val="00511AC5"/>
    <w:rsid w:val="005127FC"/>
    <w:rsid w:val="0051317A"/>
    <w:rsid w:val="00513F2C"/>
    <w:rsid w:val="0051532E"/>
    <w:rsid w:val="00516BB7"/>
    <w:rsid w:val="0052316D"/>
    <w:rsid w:val="00523364"/>
    <w:rsid w:val="005248FA"/>
    <w:rsid w:val="00524AC9"/>
    <w:rsid w:val="00524E84"/>
    <w:rsid w:val="005253C1"/>
    <w:rsid w:val="00525FF0"/>
    <w:rsid w:val="00526833"/>
    <w:rsid w:val="00532001"/>
    <w:rsid w:val="00533245"/>
    <w:rsid w:val="005332E6"/>
    <w:rsid w:val="00533D2F"/>
    <w:rsid w:val="00535371"/>
    <w:rsid w:val="005423C1"/>
    <w:rsid w:val="00542477"/>
    <w:rsid w:val="00542A20"/>
    <w:rsid w:val="00543ACC"/>
    <w:rsid w:val="00543DDD"/>
    <w:rsid w:val="005446B1"/>
    <w:rsid w:val="005447C7"/>
    <w:rsid w:val="00544C97"/>
    <w:rsid w:val="00545506"/>
    <w:rsid w:val="00545918"/>
    <w:rsid w:val="00546597"/>
    <w:rsid w:val="00546D18"/>
    <w:rsid w:val="00547725"/>
    <w:rsid w:val="005506B5"/>
    <w:rsid w:val="005517B0"/>
    <w:rsid w:val="00552268"/>
    <w:rsid w:val="00554214"/>
    <w:rsid w:val="00554D33"/>
    <w:rsid w:val="0055552A"/>
    <w:rsid w:val="00560218"/>
    <w:rsid w:val="00560D11"/>
    <w:rsid w:val="00561988"/>
    <w:rsid w:val="005619D3"/>
    <w:rsid w:val="005624FF"/>
    <w:rsid w:val="0056279B"/>
    <w:rsid w:val="005638F5"/>
    <w:rsid w:val="00563DAA"/>
    <w:rsid w:val="005651EB"/>
    <w:rsid w:val="00567F56"/>
    <w:rsid w:val="00571495"/>
    <w:rsid w:val="0057224F"/>
    <w:rsid w:val="00574287"/>
    <w:rsid w:val="005746B1"/>
    <w:rsid w:val="00576F99"/>
    <w:rsid w:val="005777FE"/>
    <w:rsid w:val="005779D1"/>
    <w:rsid w:val="0058013F"/>
    <w:rsid w:val="0058049E"/>
    <w:rsid w:val="005811CA"/>
    <w:rsid w:val="00582965"/>
    <w:rsid w:val="00583842"/>
    <w:rsid w:val="00583CE4"/>
    <w:rsid w:val="00585586"/>
    <w:rsid w:val="00585D2B"/>
    <w:rsid w:val="0059013C"/>
    <w:rsid w:val="005926FA"/>
    <w:rsid w:val="0059295D"/>
    <w:rsid w:val="005934B4"/>
    <w:rsid w:val="005939B6"/>
    <w:rsid w:val="00593AC9"/>
    <w:rsid w:val="00594693"/>
    <w:rsid w:val="00594D1D"/>
    <w:rsid w:val="00595042"/>
    <w:rsid w:val="0059529D"/>
    <w:rsid w:val="00595901"/>
    <w:rsid w:val="005A1F3D"/>
    <w:rsid w:val="005A1FA6"/>
    <w:rsid w:val="005A26C8"/>
    <w:rsid w:val="005A2CAF"/>
    <w:rsid w:val="005A3052"/>
    <w:rsid w:val="005A398C"/>
    <w:rsid w:val="005A40CB"/>
    <w:rsid w:val="005A48D1"/>
    <w:rsid w:val="005A4BAF"/>
    <w:rsid w:val="005A5033"/>
    <w:rsid w:val="005A5996"/>
    <w:rsid w:val="005A63A3"/>
    <w:rsid w:val="005A6473"/>
    <w:rsid w:val="005B07FB"/>
    <w:rsid w:val="005B12EC"/>
    <w:rsid w:val="005B1D39"/>
    <w:rsid w:val="005B2A32"/>
    <w:rsid w:val="005B49F7"/>
    <w:rsid w:val="005B6CBC"/>
    <w:rsid w:val="005B7CEA"/>
    <w:rsid w:val="005C0A26"/>
    <w:rsid w:val="005C110A"/>
    <w:rsid w:val="005C1822"/>
    <w:rsid w:val="005C1A13"/>
    <w:rsid w:val="005C28AE"/>
    <w:rsid w:val="005C3DE6"/>
    <w:rsid w:val="005C41B2"/>
    <w:rsid w:val="005C4B3D"/>
    <w:rsid w:val="005C5D48"/>
    <w:rsid w:val="005C64E0"/>
    <w:rsid w:val="005D04AB"/>
    <w:rsid w:val="005D08B6"/>
    <w:rsid w:val="005D141A"/>
    <w:rsid w:val="005D20F1"/>
    <w:rsid w:val="005D2D71"/>
    <w:rsid w:val="005D41C5"/>
    <w:rsid w:val="005D44F1"/>
    <w:rsid w:val="005D5B2C"/>
    <w:rsid w:val="005D6FC0"/>
    <w:rsid w:val="005E0B18"/>
    <w:rsid w:val="005E24FE"/>
    <w:rsid w:val="005E2745"/>
    <w:rsid w:val="005E2CB5"/>
    <w:rsid w:val="005E3D9D"/>
    <w:rsid w:val="005E4C24"/>
    <w:rsid w:val="005E4C9C"/>
    <w:rsid w:val="005E525C"/>
    <w:rsid w:val="005E656F"/>
    <w:rsid w:val="005E6E04"/>
    <w:rsid w:val="005E6FC1"/>
    <w:rsid w:val="005E7515"/>
    <w:rsid w:val="005E7E8B"/>
    <w:rsid w:val="005F0AA6"/>
    <w:rsid w:val="005F0F8A"/>
    <w:rsid w:val="005F18C8"/>
    <w:rsid w:val="005F26FA"/>
    <w:rsid w:val="005F2A30"/>
    <w:rsid w:val="005F3E0E"/>
    <w:rsid w:val="005F4BAE"/>
    <w:rsid w:val="005F530E"/>
    <w:rsid w:val="005F6AD0"/>
    <w:rsid w:val="006014B7"/>
    <w:rsid w:val="006017DD"/>
    <w:rsid w:val="006035C5"/>
    <w:rsid w:val="006041B9"/>
    <w:rsid w:val="0060469F"/>
    <w:rsid w:val="006048B9"/>
    <w:rsid w:val="0060552B"/>
    <w:rsid w:val="0060560A"/>
    <w:rsid w:val="00605A9B"/>
    <w:rsid w:val="00605D3C"/>
    <w:rsid w:val="00605DF8"/>
    <w:rsid w:val="006064B7"/>
    <w:rsid w:val="006107CC"/>
    <w:rsid w:val="006111F2"/>
    <w:rsid w:val="00613437"/>
    <w:rsid w:val="00614F0E"/>
    <w:rsid w:val="00615A46"/>
    <w:rsid w:val="00615A58"/>
    <w:rsid w:val="006162DF"/>
    <w:rsid w:val="006170B1"/>
    <w:rsid w:val="00620227"/>
    <w:rsid w:val="006211A4"/>
    <w:rsid w:val="00621AA2"/>
    <w:rsid w:val="006235EF"/>
    <w:rsid w:val="00624A5F"/>
    <w:rsid w:val="00626E92"/>
    <w:rsid w:val="006279F9"/>
    <w:rsid w:val="0063033B"/>
    <w:rsid w:val="006309B3"/>
    <w:rsid w:val="00632C55"/>
    <w:rsid w:val="006348D4"/>
    <w:rsid w:val="00634906"/>
    <w:rsid w:val="00634DD9"/>
    <w:rsid w:val="00635960"/>
    <w:rsid w:val="00635E7B"/>
    <w:rsid w:val="00636000"/>
    <w:rsid w:val="006368A5"/>
    <w:rsid w:val="0063736A"/>
    <w:rsid w:val="00637F96"/>
    <w:rsid w:val="006407D5"/>
    <w:rsid w:val="00640AE1"/>
    <w:rsid w:val="00641CC1"/>
    <w:rsid w:val="00642D27"/>
    <w:rsid w:val="00643202"/>
    <w:rsid w:val="00643207"/>
    <w:rsid w:val="0064360E"/>
    <w:rsid w:val="006437CC"/>
    <w:rsid w:val="006439BA"/>
    <w:rsid w:val="00644303"/>
    <w:rsid w:val="0064482E"/>
    <w:rsid w:val="0064526D"/>
    <w:rsid w:val="00645818"/>
    <w:rsid w:val="00646128"/>
    <w:rsid w:val="00646497"/>
    <w:rsid w:val="00650383"/>
    <w:rsid w:val="0065039A"/>
    <w:rsid w:val="00651D86"/>
    <w:rsid w:val="00651E5D"/>
    <w:rsid w:val="00652C17"/>
    <w:rsid w:val="00654428"/>
    <w:rsid w:val="0065505D"/>
    <w:rsid w:val="006562EA"/>
    <w:rsid w:val="00660F40"/>
    <w:rsid w:val="0066192E"/>
    <w:rsid w:val="00661EC3"/>
    <w:rsid w:val="006620F4"/>
    <w:rsid w:val="00662EB7"/>
    <w:rsid w:val="00663569"/>
    <w:rsid w:val="00663970"/>
    <w:rsid w:val="00663B8C"/>
    <w:rsid w:val="00664CEC"/>
    <w:rsid w:val="00665724"/>
    <w:rsid w:val="00667F99"/>
    <w:rsid w:val="00667FE1"/>
    <w:rsid w:val="00670149"/>
    <w:rsid w:val="00670548"/>
    <w:rsid w:val="00670B87"/>
    <w:rsid w:val="00670C5D"/>
    <w:rsid w:val="00673550"/>
    <w:rsid w:val="0067419E"/>
    <w:rsid w:val="0067438A"/>
    <w:rsid w:val="006761E4"/>
    <w:rsid w:val="00676AD0"/>
    <w:rsid w:val="00680047"/>
    <w:rsid w:val="00680FBB"/>
    <w:rsid w:val="0068111B"/>
    <w:rsid w:val="006834C5"/>
    <w:rsid w:val="00684847"/>
    <w:rsid w:val="0068492A"/>
    <w:rsid w:val="00685146"/>
    <w:rsid w:val="006852B5"/>
    <w:rsid w:val="0068534E"/>
    <w:rsid w:val="006866F7"/>
    <w:rsid w:val="00686787"/>
    <w:rsid w:val="00690330"/>
    <w:rsid w:val="00692048"/>
    <w:rsid w:val="006925F7"/>
    <w:rsid w:val="00692F79"/>
    <w:rsid w:val="00693DC0"/>
    <w:rsid w:val="006947AD"/>
    <w:rsid w:val="0069570E"/>
    <w:rsid w:val="00696801"/>
    <w:rsid w:val="006A05F1"/>
    <w:rsid w:val="006A09F4"/>
    <w:rsid w:val="006A1AEF"/>
    <w:rsid w:val="006A265B"/>
    <w:rsid w:val="006A2910"/>
    <w:rsid w:val="006A2F09"/>
    <w:rsid w:val="006A44EF"/>
    <w:rsid w:val="006A4D64"/>
    <w:rsid w:val="006A4ECA"/>
    <w:rsid w:val="006A5734"/>
    <w:rsid w:val="006A5EAA"/>
    <w:rsid w:val="006A6230"/>
    <w:rsid w:val="006A6D6E"/>
    <w:rsid w:val="006B1CAD"/>
    <w:rsid w:val="006B1EAF"/>
    <w:rsid w:val="006B25FF"/>
    <w:rsid w:val="006B2EBA"/>
    <w:rsid w:val="006B39EA"/>
    <w:rsid w:val="006B3D4D"/>
    <w:rsid w:val="006B4330"/>
    <w:rsid w:val="006B4FA8"/>
    <w:rsid w:val="006B5295"/>
    <w:rsid w:val="006B6A31"/>
    <w:rsid w:val="006B7C85"/>
    <w:rsid w:val="006C0B8A"/>
    <w:rsid w:val="006C1709"/>
    <w:rsid w:val="006C182F"/>
    <w:rsid w:val="006C27AF"/>
    <w:rsid w:val="006C2A11"/>
    <w:rsid w:val="006C3360"/>
    <w:rsid w:val="006C36F9"/>
    <w:rsid w:val="006C3DAE"/>
    <w:rsid w:val="006C4325"/>
    <w:rsid w:val="006C5B65"/>
    <w:rsid w:val="006D09AF"/>
    <w:rsid w:val="006D0ACC"/>
    <w:rsid w:val="006D14B5"/>
    <w:rsid w:val="006E00D0"/>
    <w:rsid w:val="006E0D08"/>
    <w:rsid w:val="006E11F7"/>
    <w:rsid w:val="006E131E"/>
    <w:rsid w:val="006E1597"/>
    <w:rsid w:val="006E170B"/>
    <w:rsid w:val="006E1A55"/>
    <w:rsid w:val="006E2E55"/>
    <w:rsid w:val="006E3222"/>
    <w:rsid w:val="006E3DB6"/>
    <w:rsid w:val="006E407E"/>
    <w:rsid w:val="006E65A9"/>
    <w:rsid w:val="006E6657"/>
    <w:rsid w:val="006E74B6"/>
    <w:rsid w:val="006F086D"/>
    <w:rsid w:val="006F11AC"/>
    <w:rsid w:val="006F25DB"/>
    <w:rsid w:val="006F5CA1"/>
    <w:rsid w:val="006F66F9"/>
    <w:rsid w:val="006F6967"/>
    <w:rsid w:val="006F6BBD"/>
    <w:rsid w:val="0070118B"/>
    <w:rsid w:val="00702248"/>
    <w:rsid w:val="00704E1A"/>
    <w:rsid w:val="0070758D"/>
    <w:rsid w:val="007076C0"/>
    <w:rsid w:val="00707A2B"/>
    <w:rsid w:val="007101DD"/>
    <w:rsid w:val="0071185C"/>
    <w:rsid w:val="00714C4D"/>
    <w:rsid w:val="00715050"/>
    <w:rsid w:val="00716EBC"/>
    <w:rsid w:val="00717308"/>
    <w:rsid w:val="00717FE9"/>
    <w:rsid w:val="00720B67"/>
    <w:rsid w:val="00720DA5"/>
    <w:rsid w:val="007213D4"/>
    <w:rsid w:val="00722867"/>
    <w:rsid w:val="00722F0B"/>
    <w:rsid w:val="0072392B"/>
    <w:rsid w:val="00724A77"/>
    <w:rsid w:val="00725B9C"/>
    <w:rsid w:val="007265E9"/>
    <w:rsid w:val="00727079"/>
    <w:rsid w:val="0073017B"/>
    <w:rsid w:val="00732D2F"/>
    <w:rsid w:val="0073619B"/>
    <w:rsid w:val="00736224"/>
    <w:rsid w:val="0073690E"/>
    <w:rsid w:val="00737633"/>
    <w:rsid w:val="00740242"/>
    <w:rsid w:val="007426BB"/>
    <w:rsid w:val="0074273B"/>
    <w:rsid w:val="00745676"/>
    <w:rsid w:val="00750168"/>
    <w:rsid w:val="00750DDD"/>
    <w:rsid w:val="0075155C"/>
    <w:rsid w:val="007537F0"/>
    <w:rsid w:val="00753A82"/>
    <w:rsid w:val="007551D2"/>
    <w:rsid w:val="00755294"/>
    <w:rsid w:val="00755751"/>
    <w:rsid w:val="00757BF4"/>
    <w:rsid w:val="00757FA8"/>
    <w:rsid w:val="00762F6E"/>
    <w:rsid w:val="00763B81"/>
    <w:rsid w:val="00763F2C"/>
    <w:rsid w:val="00765184"/>
    <w:rsid w:val="00766560"/>
    <w:rsid w:val="0076704E"/>
    <w:rsid w:val="007670F5"/>
    <w:rsid w:val="007676F4"/>
    <w:rsid w:val="00767EDA"/>
    <w:rsid w:val="00770413"/>
    <w:rsid w:val="007712F6"/>
    <w:rsid w:val="00773370"/>
    <w:rsid w:val="00773E1A"/>
    <w:rsid w:val="00774F41"/>
    <w:rsid w:val="00774F9F"/>
    <w:rsid w:val="00775E56"/>
    <w:rsid w:val="00775FDC"/>
    <w:rsid w:val="0077643F"/>
    <w:rsid w:val="0077672C"/>
    <w:rsid w:val="00777803"/>
    <w:rsid w:val="00777FB8"/>
    <w:rsid w:val="0078083C"/>
    <w:rsid w:val="00780BAB"/>
    <w:rsid w:val="00783F97"/>
    <w:rsid w:val="0078466A"/>
    <w:rsid w:val="007850FC"/>
    <w:rsid w:val="00786EA4"/>
    <w:rsid w:val="0078767A"/>
    <w:rsid w:val="00791C4A"/>
    <w:rsid w:val="00793036"/>
    <w:rsid w:val="00793580"/>
    <w:rsid w:val="007935E5"/>
    <w:rsid w:val="00793A3F"/>
    <w:rsid w:val="00793FFA"/>
    <w:rsid w:val="00794617"/>
    <w:rsid w:val="007946B9"/>
    <w:rsid w:val="00794EA0"/>
    <w:rsid w:val="007956F1"/>
    <w:rsid w:val="007967DD"/>
    <w:rsid w:val="007969BE"/>
    <w:rsid w:val="00797242"/>
    <w:rsid w:val="007A06DB"/>
    <w:rsid w:val="007A09EB"/>
    <w:rsid w:val="007A2A61"/>
    <w:rsid w:val="007A3A3E"/>
    <w:rsid w:val="007A3D29"/>
    <w:rsid w:val="007A421C"/>
    <w:rsid w:val="007A4336"/>
    <w:rsid w:val="007A5068"/>
    <w:rsid w:val="007A55B2"/>
    <w:rsid w:val="007A6A20"/>
    <w:rsid w:val="007A7DD6"/>
    <w:rsid w:val="007B04BE"/>
    <w:rsid w:val="007B0777"/>
    <w:rsid w:val="007B24C8"/>
    <w:rsid w:val="007B438A"/>
    <w:rsid w:val="007B4A31"/>
    <w:rsid w:val="007B4B27"/>
    <w:rsid w:val="007B6C1C"/>
    <w:rsid w:val="007B6D96"/>
    <w:rsid w:val="007B763A"/>
    <w:rsid w:val="007B787D"/>
    <w:rsid w:val="007B7DAA"/>
    <w:rsid w:val="007C194D"/>
    <w:rsid w:val="007C1FE3"/>
    <w:rsid w:val="007C3248"/>
    <w:rsid w:val="007C5378"/>
    <w:rsid w:val="007C5411"/>
    <w:rsid w:val="007C55FA"/>
    <w:rsid w:val="007C6755"/>
    <w:rsid w:val="007C749D"/>
    <w:rsid w:val="007C7E70"/>
    <w:rsid w:val="007D03A0"/>
    <w:rsid w:val="007D4A6E"/>
    <w:rsid w:val="007D685B"/>
    <w:rsid w:val="007D6B96"/>
    <w:rsid w:val="007E2270"/>
    <w:rsid w:val="007E2311"/>
    <w:rsid w:val="007E27AB"/>
    <w:rsid w:val="007E3080"/>
    <w:rsid w:val="007E41D2"/>
    <w:rsid w:val="007E54BE"/>
    <w:rsid w:val="007E578E"/>
    <w:rsid w:val="007E5C8E"/>
    <w:rsid w:val="007F1665"/>
    <w:rsid w:val="007F5142"/>
    <w:rsid w:val="007F59AA"/>
    <w:rsid w:val="007F5AFE"/>
    <w:rsid w:val="007F647D"/>
    <w:rsid w:val="007F70A1"/>
    <w:rsid w:val="008004D8"/>
    <w:rsid w:val="0080115B"/>
    <w:rsid w:val="00801DA6"/>
    <w:rsid w:val="00803465"/>
    <w:rsid w:val="00804F1D"/>
    <w:rsid w:val="00805EF4"/>
    <w:rsid w:val="008062A6"/>
    <w:rsid w:val="00806409"/>
    <w:rsid w:val="00806B5A"/>
    <w:rsid w:val="00807FDF"/>
    <w:rsid w:val="0081036B"/>
    <w:rsid w:val="00812506"/>
    <w:rsid w:val="008128E1"/>
    <w:rsid w:val="00813126"/>
    <w:rsid w:val="00813A13"/>
    <w:rsid w:val="0081414A"/>
    <w:rsid w:val="00814CF6"/>
    <w:rsid w:val="008151A9"/>
    <w:rsid w:val="00815265"/>
    <w:rsid w:val="00815EC2"/>
    <w:rsid w:val="00816CE5"/>
    <w:rsid w:val="008207CB"/>
    <w:rsid w:val="00822866"/>
    <w:rsid w:val="00823E35"/>
    <w:rsid w:val="0082435F"/>
    <w:rsid w:val="0082562D"/>
    <w:rsid w:val="00830541"/>
    <w:rsid w:val="00830A6F"/>
    <w:rsid w:val="00831A8D"/>
    <w:rsid w:val="008354BA"/>
    <w:rsid w:val="0083658B"/>
    <w:rsid w:val="00837EAA"/>
    <w:rsid w:val="0084044E"/>
    <w:rsid w:val="00841630"/>
    <w:rsid w:val="00841F67"/>
    <w:rsid w:val="00842BC0"/>
    <w:rsid w:val="00842C32"/>
    <w:rsid w:val="00843881"/>
    <w:rsid w:val="00844064"/>
    <w:rsid w:val="00844523"/>
    <w:rsid w:val="008445C9"/>
    <w:rsid w:val="008445FC"/>
    <w:rsid w:val="00844C3D"/>
    <w:rsid w:val="00846BFC"/>
    <w:rsid w:val="00850053"/>
    <w:rsid w:val="00850095"/>
    <w:rsid w:val="008507D3"/>
    <w:rsid w:val="00850808"/>
    <w:rsid w:val="0085098D"/>
    <w:rsid w:val="008514C0"/>
    <w:rsid w:val="0085298A"/>
    <w:rsid w:val="00853B8A"/>
    <w:rsid w:val="00854E23"/>
    <w:rsid w:val="00855814"/>
    <w:rsid w:val="00855CC6"/>
    <w:rsid w:val="0085661E"/>
    <w:rsid w:val="00856B0E"/>
    <w:rsid w:val="00857C0F"/>
    <w:rsid w:val="008614E1"/>
    <w:rsid w:val="00861D70"/>
    <w:rsid w:val="00862A21"/>
    <w:rsid w:val="00862C80"/>
    <w:rsid w:val="00862FE0"/>
    <w:rsid w:val="0086331F"/>
    <w:rsid w:val="008640AD"/>
    <w:rsid w:val="00865579"/>
    <w:rsid w:val="008667AF"/>
    <w:rsid w:val="00867B98"/>
    <w:rsid w:val="008706A8"/>
    <w:rsid w:val="008737FA"/>
    <w:rsid w:val="00875330"/>
    <w:rsid w:val="0087703F"/>
    <w:rsid w:val="008774EE"/>
    <w:rsid w:val="00881CDA"/>
    <w:rsid w:val="00882197"/>
    <w:rsid w:val="0088298D"/>
    <w:rsid w:val="00883062"/>
    <w:rsid w:val="0088428F"/>
    <w:rsid w:val="008845B6"/>
    <w:rsid w:val="00884A47"/>
    <w:rsid w:val="00885C9E"/>
    <w:rsid w:val="00885D5A"/>
    <w:rsid w:val="008871A5"/>
    <w:rsid w:val="00887D6C"/>
    <w:rsid w:val="00887FCB"/>
    <w:rsid w:val="00892F93"/>
    <w:rsid w:val="00893409"/>
    <w:rsid w:val="008938ED"/>
    <w:rsid w:val="00893EDF"/>
    <w:rsid w:val="008951DB"/>
    <w:rsid w:val="008954BC"/>
    <w:rsid w:val="008A1983"/>
    <w:rsid w:val="008A1A54"/>
    <w:rsid w:val="008A236A"/>
    <w:rsid w:val="008A4063"/>
    <w:rsid w:val="008A4D88"/>
    <w:rsid w:val="008A634A"/>
    <w:rsid w:val="008A716E"/>
    <w:rsid w:val="008B0DEE"/>
    <w:rsid w:val="008B161D"/>
    <w:rsid w:val="008B1B61"/>
    <w:rsid w:val="008B42A3"/>
    <w:rsid w:val="008B4695"/>
    <w:rsid w:val="008B5A78"/>
    <w:rsid w:val="008B70DB"/>
    <w:rsid w:val="008C01DB"/>
    <w:rsid w:val="008C1523"/>
    <w:rsid w:val="008C180D"/>
    <w:rsid w:val="008C2524"/>
    <w:rsid w:val="008C40BB"/>
    <w:rsid w:val="008C47EE"/>
    <w:rsid w:val="008C6C55"/>
    <w:rsid w:val="008C7595"/>
    <w:rsid w:val="008D18F5"/>
    <w:rsid w:val="008D2377"/>
    <w:rsid w:val="008D283E"/>
    <w:rsid w:val="008D2AF4"/>
    <w:rsid w:val="008D2C8B"/>
    <w:rsid w:val="008D2E39"/>
    <w:rsid w:val="008D30F0"/>
    <w:rsid w:val="008D4521"/>
    <w:rsid w:val="008D455B"/>
    <w:rsid w:val="008D4A21"/>
    <w:rsid w:val="008D4DED"/>
    <w:rsid w:val="008D618D"/>
    <w:rsid w:val="008D6512"/>
    <w:rsid w:val="008D65EF"/>
    <w:rsid w:val="008D7061"/>
    <w:rsid w:val="008E1758"/>
    <w:rsid w:val="008E1C36"/>
    <w:rsid w:val="008E2636"/>
    <w:rsid w:val="008E2FE8"/>
    <w:rsid w:val="008E3882"/>
    <w:rsid w:val="008E3B36"/>
    <w:rsid w:val="008E490D"/>
    <w:rsid w:val="008E655B"/>
    <w:rsid w:val="008F1ED2"/>
    <w:rsid w:val="008F23D2"/>
    <w:rsid w:val="008F309D"/>
    <w:rsid w:val="008F3906"/>
    <w:rsid w:val="008F7E1F"/>
    <w:rsid w:val="00900B3C"/>
    <w:rsid w:val="00902546"/>
    <w:rsid w:val="00904098"/>
    <w:rsid w:val="00904AD7"/>
    <w:rsid w:val="0090605C"/>
    <w:rsid w:val="0090780E"/>
    <w:rsid w:val="009102B2"/>
    <w:rsid w:val="00910C20"/>
    <w:rsid w:val="00911863"/>
    <w:rsid w:val="00912215"/>
    <w:rsid w:val="00912364"/>
    <w:rsid w:val="00913894"/>
    <w:rsid w:val="00914295"/>
    <w:rsid w:val="0091441F"/>
    <w:rsid w:val="00914E13"/>
    <w:rsid w:val="00917F81"/>
    <w:rsid w:val="00920B3D"/>
    <w:rsid w:val="009210AA"/>
    <w:rsid w:val="00921680"/>
    <w:rsid w:val="009218BE"/>
    <w:rsid w:val="00921901"/>
    <w:rsid w:val="0092315B"/>
    <w:rsid w:val="00923528"/>
    <w:rsid w:val="00923B5F"/>
    <w:rsid w:val="009248A2"/>
    <w:rsid w:val="009250BB"/>
    <w:rsid w:val="009259C2"/>
    <w:rsid w:val="00927099"/>
    <w:rsid w:val="00927596"/>
    <w:rsid w:val="00927E4B"/>
    <w:rsid w:val="00931381"/>
    <w:rsid w:val="00931DC5"/>
    <w:rsid w:val="009321F5"/>
    <w:rsid w:val="009356DF"/>
    <w:rsid w:val="009358DC"/>
    <w:rsid w:val="00936860"/>
    <w:rsid w:val="00936ABA"/>
    <w:rsid w:val="00937B6E"/>
    <w:rsid w:val="00941843"/>
    <w:rsid w:val="00943AAC"/>
    <w:rsid w:val="00944526"/>
    <w:rsid w:val="00945825"/>
    <w:rsid w:val="00946588"/>
    <w:rsid w:val="00946A87"/>
    <w:rsid w:val="00947C4E"/>
    <w:rsid w:val="009509E2"/>
    <w:rsid w:val="00951D7E"/>
    <w:rsid w:val="00952848"/>
    <w:rsid w:val="0095466A"/>
    <w:rsid w:val="009548AF"/>
    <w:rsid w:val="009551B6"/>
    <w:rsid w:val="00955E79"/>
    <w:rsid w:val="00956FDB"/>
    <w:rsid w:val="009579F4"/>
    <w:rsid w:val="0096083A"/>
    <w:rsid w:val="0096356B"/>
    <w:rsid w:val="00963E7A"/>
    <w:rsid w:val="009675BD"/>
    <w:rsid w:val="00972C13"/>
    <w:rsid w:val="009733C6"/>
    <w:rsid w:val="0097356B"/>
    <w:rsid w:val="009746F6"/>
    <w:rsid w:val="009755B1"/>
    <w:rsid w:val="0097574A"/>
    <w:rsid w:val="009762F2"/>
    <w:rsid w:val="00977260"/>
    <w:rsid w:val="009774F2"/>
    <w:rsid w:val="00980D07"/>
    <w:rsid w:val="00980E51"/>
    <w:rsid w:val="00981566"/>
    <w:rsid w:val="00981C33"/>
    <w:rsid w:val="00982064"/>
    <w:rsid w:val="00983FF2"/>
    <w:rsid w:val="009846FC"/>
    <w:rsid w:val="00984749"/>
    <w:rsid w:val="00985733"/>
    <w:rsid w:val="00985E4D"/>
    <w:rsid w:val="00985E73"/>
    <w:rsid w:val="0098705D"/>
    <w:rsid w:val="00987508"/>
    <w:rsid w:val="00987845"/>
    <w:rsid w:val="00994A55"/>
    <w:rsid w:val="009950C8"/>
    <w:rsid w:val="009951A9"/>
    <w:rsid w:val="00996958"/>
    <w:rsid w:val="00996B40"/>
    <w:rsid w:val="009A058D"/>
    <w:rsid w:val="009A1A1F"/>
    <w:rsid w:val="009A2124"/>
    <w:rsid w:val="009A2A33"/>
    <w:rsid w:val="009A2E2E"/>
    <w:rsid w:val="009A3836"/>
    <w:rsid w:val="009A3E36"/>
    <w:rsid w:val="009A4340"/>
    <w:rsid w:val="009A4BB2"/>
    <w:rsid w:val="009A5252"/>
    <w:rsid w:val="009A528E"/>
    <w:rsid w:val="009A578C"/>
    <w:rsid w:val="009A57CE"/>
    <w:rsid w:val="009A6235"/>
    <w:rsid w:val="009A7254"/>
    <w:rsid w:val="009A72D2"/>
    <w:rsid w:val="009A7796"/>
    <w:rsid w:val="009B404F"/>
    <w:rsid w:val="009B4644"/>
    <w:rsid w:val="009B562A"/>
    <w:rsid w:val="009B5A99"/>
    <w:rsid w:val="009B6EE0"/>
    <w:rsid w:val="009B707D"/>
    <w:rsid w:val="009B74C8"/>
    <w:rsid w:val="009B7AE3"/>
    <w:rsid w:val="009C172A"/>
    <w:rsid w:val="009C2B73"/>
    <w:rsid w:val="009C5165"/>
    <w:rsid w:val="009C5FC6"/>
    <w:rsid w:val="009C61EA"/>
    <w:rsid w:val="009C6A5A"/>
    <w:rsid w:val="009C6F4A"/>
    <w:rsid w:val="009C7096"/>
    <w:rsid w:val="009D062C"/>
    <w:rsid w:val="009D3111"/>
    <w:rsid w:val="009D73CB"/>
    <w:rsid w:val="009E029B"/>
    <w:rsid w:val="009E308D"/>
    <w:rsid w:val="009E447E"/>
    <w:rsid w:val="009E45A6"/>
    <w:rsid w:val="009E5390"/>
    <w:rsid w:val="009E6009"/>
    <w:rsid w:val="009E7E78"/>
    <w:rsid w:val="009F00C5"/>
    <w:rsid w:val="009F0BBE"/>
    <w:rsid w:val="009F1CBC"/>
    <w:rsid w:val="009F4D9A"/>
    <w:rsid w:val="009F548E"/>
    <w:rsid w:val="009F7963"/>
    <w:rsid w:val="009F7CB8"/>
    <w:rsid w:val="00A0242C"/>
    <w:rsid w:val="00A0555A"/>
    <w:rsid w:val="00A05926"/>
    <w:rsid w:val="00A05B85"/>
    <w:rsid w:val="00A06016"/>
    <w:rsid w:val="00A077C1"/>
    <w:rsid w:val="00A105BB"/>
    <w:rsid w:val="00A114C4"/>
    <w:rsid w:val="00A1197F"/>
    <w:rsid w:val="00A12E92"/>
    <w:rsid w:val="00A1327F"/>
    <w:rsid w:val="00A136F9"/>
    <w:rsid w:val="00A14E2D"/>
    <w:rsid w:val="00A14EB8"/>
    <w:rsid w:val="00A15097"/>
    <w:rsid w:val="00A1533E"/>
    <w:rsid w:val="00A15A2D"/>
    <w:rsid w:val="00A15A73"/>
    <w:rsid w:val="00A17883"/>
    <w:rsid w:val="00A2041A"/>
    <w:rsid w:val="00A213C4"/>
    <w:rsid w:val="00A21DFC"/>
    <w:rsid w:val="00A21FCC"/>
    <w:rsid w:val="00A220D3"/>
    <w:rsid w:val="00A23641"/>
    <w:rsid w:val="00A23AC4"/>
    <w:rsid w:val="00A24534"/>
    <w:rsid w:val="00A24F25"/>
    <w:rsid w:val="00A253A5"/>
    <w:rsid w:val="00A2589D"/>
    <w:rsid w:val="00A25CC2"/>
    <w:rsid w:val="00A25ED1"/>
    <w:rsid w:val="00A30C88"/>
    <w:rsid w:val="00A31023"/>
    <w:rsid w:val="00A3121D"/>
    <w:rsid w:val="00A3287D"/>
    <w:rsid w:val="00A32946"/>
    <w:rsid w:val="00A32F94"/>
    <w:rsid w:val="00A33230"/>
    <w:rsid w:val="00A33D14"/>
    <w:rsid w:val="00A33F8F"/>
    <w:rsid w:val="00A340C2"/>
    <w:rsid w:val="00A34880"/>
    <w:rsid w:val="00A351A5"/>
    <w:rsid w:val="00A361F7"/>
    <w:rsid w:val="00A378A4"/>
    <w:rsid w:val="00A37AC6"/>
    <w:rsid w:val="00A4007E"/>
    <w:rsid w:val="00A41C4A"/>
    <w:rsid w:val="00A429B1"/>
    <w:rsid w:val="00A42B16"/>
    <w:rsid w:val="00A44A74"/>
    <w:rsid w:val="00A4650A"/>
    <w:rsid w:val="00A46597"/>
    <w:rsid w:val="00A465E3"/>
    <w:rsid w:val="00A507FD"/>
    <w:rsid w:val="00A522BF"/>
    <w:rsid w:val="00A5303A"/>
    <w:rsid w:val="00A536B2"/>
    <w:rsid w:val="00A5381F"/>
    <w:rsid w:val="00A5491E"/>
    <w:rsid w:val="00A55247"/>
    <w:rsid w:val="00A55913"/>
    <w:rsid w:val="00A55D52"/>
    <w:rsid w:val="00A562C2"/>
    <w:rsid w:val="00A56983"/>
    <w:rsid w:val="00A56DFC"/>
    <w:rsid w:val="00A60C74"/>
    <w:rsid w:val="00A61F0A"/>
    <w:rsid w:val="00A622EF"/>
    <w:rsid w:val="00A637A3"/>
    <w:rsid w:val="00A63D28"/>
    <w:rsid w:val="00A64630"/>
    <w:rsid w:val="00A6513A"/>
    <w:rsid w:val="00A65BAE"/>
    <w:rsid w:val="00A677D8"/>
    <w:rsid w:val="00A70112"/>
    <w:rsid w:val="00A72162"/>
    <w:rsid w:val="00A72ADF"/>
    <w:rsid w:val="00A737C8"/>
    <w:rsid w:val="00A73D24"/>
    <w:rsid w:val="00A743C0"/>
    <w:rsid w:val="00A7446C"/>
    <w:rsid w:val="00A753C6"/>
    <w:rsid w:val="00A75871"/>
    <w:rsid w:val="00A75E45"/>
    <w:rsid w:val="00A75EE1"/>
    <w:rsid w:val="00A76A0E"/>
    <w:rsid w:val="00A76C8B"/>
    <w:rsid w:val="00A77F1F"/>
    <w:rsid w:val="00A8418B"/>
    <w:rsid w:val="00A84ECD"/>
    <w:rsid w:val="00A86023"/>
    <w:rsid w:val="00A873BE"/>
    <w:rsid w:val="00A8755B"/>
    <w:rsid w:val="00A91B1D"/>
    <w:rsid w:val="00A928B3"/>
    <w:rsid w:val="00A92AD7"/>
    <w:rsid w:val="00A9321D"/>
    <w:rsid w:val="00A93E39"/>
    <w:rsid w:val="00A93F73"/>
    <w:rsid w:val="00A94313"/>
    <w:rsid w:val="00A95806"/>
    <w:rsid w:val="00A96B90"/>
    <w:rsid w:val="00A96CAD"/>
    <w:rsid w:val="00A9710F"/>
    <w:rsid w:val="00AA1211"/>
    <w:rsid w:val="00AA3260"/>
    <w:rsid w:val="00AA3860"/>
    <w:rsid w:val="00AA4A29"/>
    <w:rsid w:val="00AA4B59"/>
    <w:rsid w:val="00AA5C08"/>
    <w:rsid w:val="00AA6BB5"/>
    <w:rsid w:val="00AA70E9"/>
    <w:rsid w:val="00AA71D4"/>
    <w:rsid w:val="00AB18B5"/>
    <w:rsid w:val="00AB1BFC"/>
    <w:rsid w:val="00AB3C56"/>
    <w:rsid w:val="00AB4362"/>
    <w:rsid w:val="00AB458D"/>
    <w:rsid w:val="00AB4758"/>
    <w:rsid w:val="00AB48CF"/>
    <w:rsid w:val="00AB4F3C"/>
    <w:rsid w:val="00AB53C4"/>
    <w:rsid w:val="00AB55EB"/>
    <w:rsid w:val="00AB76C1"/>
    <w:rsid w:val="00AC0BE7"/>
    <w:rsid w:val="00AC12EE"/>
    <w:rsid w:val="00AC24FF"/>
    <w:rsid w:val="00AC278D"/>
    <w:rsid w:val="00AC3166"/>
    <w:rsid w:val="00AC325E"/>
    <w:rsid w:val="00AC47FD"/>
    <w:rsid w:val="00AC5D77"/>
    <w:rsid w:val="00AC708F"/>
    <w:rsid w:val="00AC7F39"/>
    <w:rsid w:val="00AD19C0"/>
    <w:rsid w:val="00AD1AB7"/>
    <w:rsid w:val="00AD1DC4"/>
    <w:rsid w:val="00AD2BF3"/>
    <w:rsid w:val="00AD2E57"/>
    <w:rsid w:val="00AD393C"/>
    <w:rsid w:val="00AD3F93"/>
    <w:rsid w:val="00AD642B"/>
    <w:rsid w:val="00AD69BE"/>
    <w:rsid w:val="00AD6EA6"/>
    <w:rsid w:val="00AD71ED"/>
    <w:rsid w:val="00AE1FC3"/>
    <w:rsid w:val="00AE28C1"/>
    <w:rsid w:val="00AE3311"/>
    <w:rsid w:val="00AE373B"/>
    <w:rsid w:val="00AE3A0E"/>
    <w:rsid w:val="00AE3D26"/>
    <w:rsid w:val="00AE5464"/>
    <w:rsid w:val="00AE7CC6"/>
    <w:rsid w:val="00AF0758"/>
    <w:rsid w:val="00AF2E82"/>
    <w:rsid w:val="00AF2ECD"/>
    <w:rsid w:val="00AF3C97"/>
    <w:rsid w:val="00AF3F21"/>
    <w:rsid w:val="00AF4166"/>
    <w:rsid w:val="00AF4773"/>
    <w:rsid w:val="00AF4B5A"/>
    <w:rsid w:val="00AF60D3"/>
    <w:rsid w:val="00AF6ED7"/>
    <w:rsid w:val="00AF7104"/>
    <w:rsid w:val="00B01FC7"/>
    <w:rsid w:val="00B0282E"/>
    <w:rsid w:val="00B06F50"/>
    <w:rsid w:val="00B0755D"/>
    <w:rsid w:val="00B10324"/>
    <w:rsid w:val="00B107C6"/>
    <w:rsid w:val="00B10E8F"/>
    <w:rsid w:val="00B1206B"/>
    <w:rsid w:val="00B126F9"/>
    <w:rsid w:val="00B13A91"/>
    <w:rsid w:val="00B15576"/>
    <w:rsid w:val="00B15FF5"/>
    <w:rsid w:val="00B1604D"/>
    <w:rsid w:val="00B16FEA"/>
    <w:rsid w:val="00B17060"/>
    <w:rsid w:val="00B176EC"/>
    <w:rsid w:val="00B1783C"/>
    <w:rsid w:val="00B17F11"/>
    <w:rsid w:val="00B20D61"/>
    <w:rsid w:val="00B2421C"/>
    <w:rsid w:val="00B245A1"/>
    <w:rsid w:val="00B252F3"/>
    <w:rsid w:val="00B25443"/>
    <w:rsid w:val="00B257DD"/>
    <w:rsid w:val="00B266F0"/>
    <w:rsid w:val="00B26A07"/>
    <w:rsid w:val="00B27EE0"/>
    <w:rsid w:val="00B30C12"/>
    <w:rsid w:val="00B32165"/>
    <w:rsid w:val="00B330A4"/>
    <w:rsid w:val="00B36F02"/>
    <w:rsid w:val="00B37045"/>
    <w:rsid w:val="00B40C58"/>
    <w:rsid w:val="00B4202C"/>
    <w:rsid w:val="00B42D2E"/>
    <w:rsid w:val="00B43FF5"/>
    <w:rsid w:val="00B44397"/>
    <w:rsid w:val="00B44B2D"/>
    <w:rsid w:val="00B50BFA"/>
    <w:rsid w:val="00B54B51"/>
    <w:rsid w:val="00B570B9"/>
    <w:rsid w:val="00B60588"/>
    <w:rsid w:val="00B61570"/>
    <w:rsid w:val="00B617DF"/>
    <w:rsid w:val="00B631FE"/>
    <w:rsid w:val="00B64470"/>
    <w:rsid w:val="00B64BEF"/>
    <w:rsid w:val="00B65C17"/>
    <w:rsid w:val="00B70246"/>
    <w:rsid w:val="00B7160C"/>
    <w:rsid w:val="00B71B15"/>
    <w:rsid w:val="00B73767"/>
    <w:rsid w:val="00B74AC4"/>
    <w:rsid w:val="00B751C1"/>
    <w:rsid w:val="00B752B9"/>
    <w:rsid w:val="00B75D5F"/>
    <w:rsid w:val="00B76981"/>
    <w:rsid w:val="00B77825"/>
    <w:rsid w:val="00B77F4C"/>
    <w:rsid w:val="00B77F86"/>
    <w:rsid w:val="00B807A1"/>
    <w:rsid w:val="00B808F0"/>
    <w:rsid w:val="00B82137"/>
    <w:rsid w:val="00B8231C"/>
    <w:rsid w:val="00B82944"/>
    <w:rsid w:val="00B82EDA"/>
    <w:rsid w:val="00B851E7"/>
    <w:rsid w:val="00B8630D"/>
    <w:rsid w:val="00B87587"/>
    <w:rsid w:val="00B87F50"/>
    <w:rsid w:val="00B87FF9"/>
    <w:rsid w:val="00B90FC9"/>
    <w:rsid w:val="00B91774"/>
    <w:rsid w:val="00B91C4E"/>
    <w:rsid w:val="00B92907"/>
    <w:rsid w:val="00B931BB"/>
    <w:rsid w:val="00B949EF"/>
    <w:rsid w:val="00B95B9D"/>
    <w:rsid w:val="00BA0226"/>
    <w:rsid w:val="00BA2150"/>
    <w:rsid w:val="00BA2C8F"/>
    <w:rsid w:val="00BA3D55"/>
    <w:rsid w:val="00BA453E"/>
    <w:rsid w:val="00BA46AA"/>
    <w:rsid w:val="00BA4F4C"/>
    <w:rsid w:val="00BA50C6"/>
    <w:rsid w:val="00BA67FF"/>
    <w:rsid w:val="00BA6A0E"/>
    <w:rsid w:val="00BA7058"/>
    <w:rsid w:val="00BB09A7"/>
    <w:rsid w:val="00BB119E"/>
    <w:rsid w:val="00BB38EB"/>
    <w:rsid w:val="00BB4A13"/>
    <w:rsid w:val="00BB59F0"/>
    <w:rsid w:val="00BC00BA"/>
    <w:rsid w:val="00BC0BE6"/>
    <w:rsid w:val="00BC0C12"/>
    <w:rsid w:val="00BC0E52"/>
    <w:rsid w:val="00BC1983"/>
    <w:rsid w:val="00BC3F4E"/>
    <w:rsid w:val="00BC626E"/>
    <w:rsid w:val="00BD16D4"/>
    <w:rsid w:val="00BD2263"/>
    <w:rsid w:val="00BD2E6D"/>
    <w:rsid w:val="00BD3282"/>
    <w:rsid w:val="00BD3F3C"/>
    <w:rsid w:val="00BD5B85"/>
    <w:rsid w:val="00BD6162"/>
    <w:rsid w:val="00BD6AEC"/>
    <w:rsid w:val="00BE0747"/>
    <w:rsid w:val="00BE2EDE"/>
    <w:rsid w:val="00BE3381"/>
    <w:rsid w:val="00BE3FC2"/>
    <w:rsid w:val="00BE4C6F"/>
    <w:rsid w:val="00BE628A"/>
    <w:rsid w:val="00BE72E9"/>
    <w:rsid w:val="00BF0F89"/>
    <w:rsid w:val="00BF1BD0"/>
    <w:rsid w:val="00BF1FDF"/>
    <w:rsid w:val="00BF23DB"/>
    <w:rsid w:val="00BF3254"/>
    <w:rsid w:val="00BF33E4"/>
    <w:rsid w:val="00BF38AF"/>
    <w:rsid w:val="00BF482E"/>
    <w:rsid w:val="00BF4AF1"/>
    <w:rsid w:val="00BF53E1"/>
    <w:rsid w:val="00BF552D"/>
    <w:rsid w:val="00BF5551"/>
    <w:rsid w:val="00BF5D2B"/>
    <w:rsid w:val="00BF7006"/>
    <w:rsid w:val="00C00271"/>
    <w:rsid w:val="00C00416"/>
    <w:rsid w:val="00C013B0"/>
    <w:rsid w:val="00C01544"/>
    <w:rsid w:val="00C0171A"/>
    <w:rsid w:val="00C02416"/>
    <w:rsid w:val="00C0292E"/>
    <w:rsid w:val="00C0359B"/>
    <w:rsid w:val="00C03ACE"/>
    <w:rsid w:val="00C040C4"/>
    <w:rsid w:val="00C049E2"/>
    <w:rsid w:val="00C05B13"/>
    <w:rsid w:val="00C069F8"/>
    <w:rsid w:val="00C06A58"/>
    <w:rsid w:val="00C071ED"/>
    <w:rsid w:val="00C07713"/>
    <w:rsid w:val="00C13AE0"/>
    <w:rsid w:val="00C13FF4"/>
    <w:rsid w:val="00C1436F"/>
    <w:rsid w:val="00C14E03"/>
    <w:rsid w:val="00C15C3B"/>
    <w:rsid w:val="00C161F7"/>
    <w:rsid w:val="00C171E6"/>
    <w:rsid w:val="00C178B2"/>
    <w:rsid w:val="00C21C21"/>
    <w:rsid w:val="00C2547D"/>
    <w:rsid w:val="00C30172"/>
    <w:rsid w:val="00C31F94"/>
    <w:rsid w:val="00C3259A"/>
    <w:rsid w:val="00C32781"/>
    <w:rsid w:val="00C327AC"/>
    <w:rsid w:val="00C331D9"/>
    <w:rsid w:val="00C33284"/>
    <w:rsid w:val="00C349A2"/>
    <w:rsid w:val="00C35E89"/>
    <w:rsid w:val="00C370DA"/>
    <w:rsid w:val="00C401B8"/>
    <w:rsid w:val="00C402BC"/>
    <w:rsid w:val="00C40ED4"/>
    <w:rsid w:val="00C40F87"/>
    <w:rsid w:val="00C412EA"/>
    <w:rsid w:val="00C4173F"/>
    <w:rsid w:val="00C41E9C"/>
    <w:rsid w:val="00C42D84"/>
    <w:rsid w:val="00C43877"/>
    <w:rsid w:val="00C45590"/>
    <w:rsid w:val="00C46936"/>
    <w:rsid w:val="00C46F3C"/>
    <w:rsid w:val="00C47984"/>
    <w:rsid w:val="00C47B40"/>
    <w:rsid w:val="00C51CDB"/>
    <w:rsid w:val="00C53EBB"/>
    <w:rsid w:val="00C54DCF"/>
    <w:rsid w:val="00C55C6A"/>
    <w:rsid w:val="00C57414"/>
    <w:rsid w:val="00C603B1"/>
    <w:rsid w:val="00C638EC"/>
    <w:rsid w:val="00C63DD9"/>
    <w:rsid w:val="00C646CD"/>
    <w:rsid w:val="00C64A58"/>
    <w:rsid w:val="00C65340"/>
    <w:rsid w:val="00C6546D"/>
    <w:rsid w:val="00C65AC3"/>
    <w:rsid w:val="00C66AC4"/>
    <w:rsid w:val="00C66DE1"/>
    <w:rsid w:val="00C6771F"/>
    <w:rsid w:val="00C70F82"/>
    <w:rsid w:val="00C71508"/>
    <w:rsid w:val="00C71584"/>
    <w:rsid w:val="00C7190D"/>
    <w:rsid w:val="00C71D17"/>
    <w:rsid w:val="00C71EB3"/>
    <w:rsid w:val="00C746D3"/>
    <w:rsid w:val="00C74E32"/>
    <w:rsid w:val="00C76945"/>
    <w:rsid w:val="00C77B55"/>
    <w:rsid w:val="00C804AF"/>
    <w:rsid w:val="00C82354"/>
    <w:rsid w:val="00C845B4"/>
    <w:rsid w:val="00C85210"/>
    <w:rsid w:val="00C85697"/>
    <w:rsid w:val="00C87B7E"/>
    <w:rsid w:val="00C87FEA"/>
    <w:rsid w:val="00C91E19"/>
    <w:rsid w:val="00C93180"/>
    <w:rsid w:val="00C93959"/>
    <w:rsid w:val="00C93994"/>
    <w:rsid w:val="00C9595A"/>
    <w:rsid w:val="00C96BDD"/>
    <w:rsid w:val="00C96D42"/>
    <w:rsid w:val="00C9765A"/>
    <w:rsid w:val="00C97766"/>
    <w:rsid w:val="00CA1805"/>
    <w:rsid w:val="00CA1C2B"/>
    <w:rsid w:val="00CA20B2"/>
    <w:rsid w:val="00CA3821"/>
    <w:rsid w:val="00CA4DE7"/>
    <w:rsid w:val="00CA5F28"/>
    <w:rsid w:val="00CA7DF6"/>
    <w:rsid w:val="00CB434A"/>
    <w:rsid w:val="00CB639D"/>
    <w:rsid w:val="00CC0741"/>
    <w:rsid w:val="00CC2D18"/>
    <w:rsid w:val="00CC2DAC"/>
    <w:rsid w:val="00CC3911"/>
    <w:rsid w:val="00CC5A7A"/>
    <w:rsid w:val="00CD216E"/>
    <w:rsid w:val="00CD33D5"/>
    <w:rsid w:val="00CD419C"/>
    <w:rsid w:val="00CD42A5"/>
    <w:rsid w:val="00CD4638"/>
    <w:rsid w:val="00CD4C07"/>
    <w:rsid w:val="00CD566B"/>
    <w:rsid w:val="00CD71D6"/>
    <w:rsid w:val="00CD777C"/>
    <w:rsid w:val="00CE15C7"/>
    <w:rsid w:val="00CE1F76"/>
    <w:rsid w:val="00CE2DB2"/>
    <w:rsid w:val="00CE428A"/>
    <w:rsid w:val="00CE6C70"/>
    <w:rsid w:val="00CE7C2A"/>
    <w:rsid w:val="00CF03B6"/>
    <w:rsid w:val="00CF0CB8"/>
    <w:rsid w:val="00CF1B9A"/>
    <w:rsid w:val="00CF2E7C"/>
    <w:rsid w:val="00CF3B59"/>
    <w:rsid w:val="00CF3F1C"/>
    <w:rsid w:val="00CF4EC8"/>
    <w:rsid w:val="00CF5844"/>
    <w:rsid w:val="00CF6187"/>
    <w:rsid w:val="00CF6263"/>
    <w:rsid w:val="00CF763B"/>
    <w:rsid w:val="00D00AFB"/>
    <w:rsid w:val="00D02C4B"/>
    <w:rsid w:val="00D02CA8"/>
    <w:rsid w:val="00D047BA"/>
    <w:rsid w:val="00D04F21"/>
    <w:rsid w:val="00D0509D"/>
    <w:rsid w:val="00D07643"/>
    <w:rsid w:val="00D0767C"/>
    <w:rsid w:val="00D102B8"/>
    <w:rsid w:val="00D10F37"/>
    <w:rsid w:val="00D11338"/>
    <w:rsid w:val="00D131A9"/>
    <w:rsid w:val="00D13D14"/>
    <w:rsid w:val="00D14F8B"/>
    <w:rsid w:val="00D1528B"/>
    <w:rsid w:val="00D153B5"/>
    <w:rsid w:val="00D15A24"/>
    <w:rsid w:val="00D15A93"/>
    <w:rsid w:val="00D16B44"/>
    <w:rsid w:val="00D17697"/>
    <w:rsid w:val="00D17751"/>
    <w:rsid w:val="00D20156"/>
    <w:rsid w:val="00D2148E"/>
    <w:rsid w:val="00D23673"/>
    <w:rsid w:val="00D23DC3"/>
    <w:rsid w:val="00D23DCB"/>
    <w:rsid w:val="00D24E1A"/>
    <w:rsid w:val="00D279AE"/>
    <w:rsid w:val="00D27D0A"/>
    <w:rsid w:val="00D30127"/>
    <w:rsid w:val="00D35DBB"/>
    <w:rsid w:val="00D37DF7"/>
    <w:rsid w:val="00D40DCE"/>
    <w:rsid w:val="00D41C65"/>
    <w:rsid w:val="00D41D5E"/>
    <w:rsid w:val="00D42D21"/>
    <w:rsid w:val="00D441C6"/>
    <w:rsid w:val="00D44693"/>
    <w:rsid w:val="00D447B0"/>
    <w:rsid w:val="00D44E81"/>
    <w:rsid w:val="00D4654B"/>
    <w:rsid w:val="00D46D2A"/>
    <w:rsid w:val="00D46FCB"/>
    <w:rsid w:val="00D507FA"/>
    <w:rsid w:val="00D52082"/>
    <w:rsid w:val="00D527A1"/>
    <w:rsid w:val="00D52CFD"/>
    <w:rsid w:val="00D53731"/>
    <w:rsid w:val="00D53CF8"/>
    <w:rsid w:val="00D53E29"/>
    <w:rsid w:val="00D541CC"/>
    <w:rsid w:val="00D542C2"/>
    <w:rsid w:val="00D544FD"/>
    <w:rsid w:val="00D54862"/>
    <w:rsid w:val="00D5513D"/>
    <w:rsid w:val="00D5579F"/>
    <w:rsid w:val="00D6039B"/>
    <w:rsid w:val="00D62316"/>
    <w:rsid w:val="00D628E2"/>
    <w:rsid w:val="00D6336C"/>
    <w:rsid w:val="00D63560"/>
    <w:rsid w:val="00D65DDF"/>
    <w:rsid w:val="00D667A3"/>
    <w:rsid w:val="00D679B1"/>
    <w:rsid w:val="00D702BB"/>
    <w:rsid w:val="00D70C72"/>
    <w:rsid w:val="00D71325"/>
    <w:rsid w:val="00D71F5B"/>
    <w:rsid w:val="00D72132"/>
    <w:rsid w:val="00D7279C"/>
    <w:rsid w:val="00D72C3B"/>
    <w:rsid w:val="00D7310E"/>
    <w:rsid w:val="00D731ED"/>
    <w:rsid w:val="00D7381E"/>
    <w:rsid w:val="00D75F01"/>
    <w:rsid w:val="00D760B1"/>
    <w:rsid w:val="00D76218"/>
    <w:rsid w:val="00D76C34"/>
    <w:rsid w:val="00D76DB5"/>
    <w:rsid w:val="00D84AE8"/>
    <w:rsid w:val="00D85B64"/>
    <w:rsid w:val="00D87588"/>
    <w:rsid w:val="00D87A28"/>
    <w:rsid w:val="00D90303"/>
    <w:rsid w:val="00D904D3"/>
    <w:rsid w:val="00D910BA"/>
    <w:rsid w:val="00D92241"/>
    <w:rsid w:val="00D93523"/>
    <w:rsid w:val="00D9373D"/>
    <w:rsid w:val="00D9481A"/>
    <w:rsid w:val="00D9489A"/>
    <w:rsid w:val="00D94DED"/>
    <w:rsid w:val="00D95F7A"/>
    <w:rsid w:val="00D97042"/>
    <w:rsid w:val="00DA30A6"/>
    <w:rsid w:val="00DA4BFE"/>
    <w:rsid w:val="00DA511D"/>
    <w:rsid w:val="00DA64B6"/>
    <w:rsid w:val="00DB253A"/>
    <w:rsid w:val="00DB3193"/>
    <w:rsid w:val="00DB410B"/>
    <w:rsid w:val="00DB5AE4"/>
    <w:rsid w:val="00DB5C5D"/>
    <w:rsid w:val="00DB5E27"/>
    <w:rsid w:val="00DB6CA9"/>
    <w:rsid w:val="00DC15A6"/>
    <w:rsid w:val="00DC2517"/>
    <w:rsid w:val="00DC2603"/>
    <w:rsid w:val="00DC277F"/>
    <w:rsid w:val="00DC28DF"/>
    <w:rsid w:val="00DC3675"/>
    <w:rsid w:val="00DC3AC3"/>
    <w:rsid w:val="00DC420E"/>
    <w:rsid w:val="00DC481B"/>
    <w:rsid w:val="00DC53B4"/>
    <w:rsid w:val="00DC6D80"/>
    <w:rsid w:val="00DC6E00"/>
    <w:rsid w:val="00DC7712"/>
    <w:rsid w:val="00DD0409"/>
    <w:rsid w:val="00DD1E08"/>
    <w:rsid w:val="00DD1E57"/>
    <w:rsid w:val="00DD1FD4"/>
    <w:rsid w:val="00DD24CA"/>
    <w:rsid w:val="00DD31D7"/>
    <w:rsid w:val="00DD3273"/>
    <w:rsid w:val="00DD4F03"/>
    <w:rsid w:val="00DE1918"/>
    <w:rsid w:val="00DE38CB"/>
    <w:rsid w:val="00DE5BCD"/>
    <w:rsid w:val="00DE5C86"/>
    <w:rsid w:val="00DE67EE"/>
    <w:rsid w:val="00DE6D35"/>
    <w:rsid w:val="00DE7942"/>
    <w:rsid w:val="00DF0F0E"/>
    <w:rsid w:val="00DF109D"/>
    <w:rsid w:val="00DF2F4E"/>
    <w:rsid w:val="00DF5800"/>
    <w:rsid w:val="00DF6BC2"/>
    <w:rsid w:val="00DF79E9"/>
    <w:rsid w:val="00E009DA"/>
    <w:rsid w:val="00E00AED"/>
    <w:rsid w:val="00E01760"/>
    <w:rsid w:val="00E02261"/>
    <w:rsid w:val="00E10546"/>
    <w:rsid w:val="00E10AC3"/>
    <w:rsid w:val="00E11C05"/>
    <w:rsid w:val="00E12942"/>
    <w:rsid w:val="00E133C3"/>
    <w:rsid w:val="00E13418"/>
    <w:rsid w:val="00E13B9B"/>
    <w:rsid w:val="00E15CA9"/>
    <w:rsid w:val="00E17B27"/>
    <w:rsid w:val="00E21183"/>
    <w:rsid w:val="00E21C8C"/>
    <w:rsid w:val="00E2208A"/>
    <w:rsid w:val="00E221F3"/>
    <w:rsid w:val="00E238A7"/>
    <w:rsid w:val="00E24870"/>
    <w:rsid w:val="00E24A93"/>
    <w:rsid w:val="00E25043"/>
    <w:rsid w:val="00E25565"/>
    <w:rsid w:val="00E2596C"/>
    <w:rsid w:val="00E27B12"/>
    <w:rsid w:val="00E27C1A"/>
    <w:rsid w:val="00E27FA6"/>
    <w:rsid w:val="00E30204"/>
    <w:rsid w:val="00E30F9F"/>
    <w:rsid w:val="00E319C9"/>
    <w:rsid w:val="00E32C57"/>
    <w:rsid w:val="00E33941"/>
    <w:rsid w:val="00E342D9"/>
    <w:rsid w:val="00E349EC"/>
    <w:rsid w:val="00E34E71"/>
    <w:rsid w:val="00E354B1"/>
    <w:rsid w:val="00E35E45"/>
    <w:rsid w:val="00E364BC"/>
    <w:rsid w:val="00E402BD"/>
    <w:rsid w:val="00E416A2"/>
    <w:rsid w:val="00E42731"/>
    <w:rsid w:val="00E427A8"/>
    <w:rsid w:val="00E43D50"/>
    <w:rsid w:val="00E445BB"/>
    <w:rsid w:val="00E44A17"/>
    <w:rsid w:val="00E47C52"/>
    <w:rsid w:val="00E47D86"/>
    <w:rsid w:val="00E51AF3"/>
    <w:rsid w:val="00E52087"/>
    <w:rsid w:val="00E5468D"/>
    <w:rsid w:val="00E554B3"/>
    <w:rsid w:val="00E56158"/>
    <w:rsid w:val="00E578C7"/>
    <w:rsid w:val="00E57EE5"/>
    <w:rsid w:val="00E63A3C"/>
    <w:rsid w:val="00E64914"/>
    <w:rsid w:val="00E65226"/>
    <w:rsid w:val="00E65C8B"/>
    <w:rsid w:val="00E66C53"/>
    <w:rsid w:val="00E70320"/>
    <w:rsid w:val="00E703B5"/>
    <w:rsid w:val="00E703D7"/>
    <w:rsid w:val="00E70E00"/>
    <w:rsid w:val="00E7162E"/>
    <w:rsid w:val="00E71EFB"/>
    <w:rsid w:val="00E763DB"/>
    <w:rsid w:val="00E77F25"/>
    <w:rsid w:val="00E80C2F"/>
    <w:rsid w:val="00E81BB8"/>
    <w:rsid w:val="00E8290C"/>
    <w:rsid w:val="00E8563A"/>
    <w:rsid w:val="00E8683A"/>
    <w:rsid w:val="00E86FF6"/>
    <w:rsid w:val="00E8767A"/>
    <w:rsid w:val="00E901C5"/>
    <w:rsid w:val="00E90EA6"/>
    <w:rsid w:val="00E9110E"/>
    <w:rsid w:val="00E911E3"/>
    <w:rsid w:val="00E927CC"/>
    <w:rsid w:val="00E9337D"/>
    <w:rsid w:val="00E934F1"/>
    <w:rsid w:val="00E95429"/>
    <w:rsid w:val="00E95F93"/>
    <w:rsid w:val="00E96FFA"/>
    <w:rsid w:val="00E97A22"/>
    <w:rsid w:val="00E97F7E"/>
    <w:rsid w:val="00EA0E68"/>
    <w:rsid w:val="00EA0F6D"/>
    <w:rsid w:val="00EA2367"/>
    <w:rsid w:val="00EA268F"/>
    <w:rsid w:val="00EA40A7"/>
    <w:rsid w:val="00EA4477"/>
    <w:rsid w:val="00EA4642"/>
    <w:rsid w:val="00EA49E2"/>
    <w:rsid w:val="00EA6585"/>
    <w:rsid w:val="00EA7C64"/>
    <w:rsid w:val="00EB0297"/>
    <w:rsid w:val="00EB120E"/>
    <w:rsid w:val="00EB14C8"/>
    <w:rsid w:val="00EB1DAF"/>
    <w:rsid w:val="00EB5124"/>
    <w:rsid w:val="00EB54A4"/>
    <w:rsid w:val="00EB5815"/>
    <w:rsid w:val="00EB63F7"/>
    <w:rsid w:val="00EB78A5"/>
    <w:rsid w:val="00EC0B03"/>
    <w:rsid w:val="00EC28A6"/>
    <w:rsid w:val="00EC5758"/>
    <w:rsid w:val="00EC6AF8"/>
    <w:rsid w:val="00EC6F7A"/>
    <w:rsid w:val="00EC72CD"/>
    <w:rsid w:val="00ED2058"/>
    <w:rsid w:val="00ED22E1"/>
    <w:rsid w:val="00ED2970"/>
    <w:rsid w:val="00ED497C"/>
    <w:rsid w:val="00ED4E92"/>
    <w:rsid w:val="00ED5664"/>
    <w:rsid w:val="00ED5E44"/>
    <w:rsid w:val="00ED61F5"/>
    <w:rsid w:val="00ED66BD"/>
    <w:rsid w:val="00ED6F96"/>
    <w:rsid w:val="00EE03C1"/>
    <w:rsid w:val="00EE1E05"/>
    <w:rsid w:val="00EE3273"/>
    <w:rsid w:val="00EE3896"/>
    <w:rsid w:val="00EE5A11"/>
    <w:rsid w:val="00EE6680"/>
    <w:rsid w:val="00EE735C"/>
    <w:rsid w:val="00EE7E69"/>
    <w:rsid w:val="00EE7F4F"/>
    <w:rsid w:val="00EF01E5"/>
    <w:rsid w:val="00EF28B8"/>
    <w:rsid w:val="00EF358B"/>
    <w:rsid w:val="00EF3E4C"/>
    <w:rsid w:val="00EF46A4"/>
    <w:rsid w:val="00EF547E"/>
    <w:rsid w:val="00EF71EA"/>
    <w:rsid w:val="00EF7F31"/>
    <w:rsid w:val="00F01F56"/>
    <w:rsid w:val="00F02552"/>
    <w:rsid w:val="00F037D7"/>
    <w:rsid w:val="00F0388A"/>
    <w:rsid w:val="00F05999"/>
    <w:rsid w:val="00F05AB6"/>
    <w:rsid w:val="00F061C9"/>
    <w:rsid w:val="00F07A19"/>
    <w:rsid w:val="00F105DB"/>
    <w:rsid w:val="00F11564"/>
    <w:rsid w:val="00F11DEB"/>
    <w:rsid w:val="00F14020"/>
    <w:rsid w:val="00F143FF"/>
    <w:rsid w:val="00F14524"/>
    <w:rsid w:val="00F156E1"/>
    <w:rsid w:val="00F16729"/>
    <w:rsid w:val="00F17F2A"/>
    <w:rsid w:val="00F20615"/>
    <w:rsid w:val="00F20B03"/>
    <w:rsid w:val="00F2119E"/>
    <w:rsid w:val="00F22145"/>
    <w:rsid w:val="00F2238C"/>
    <w:rsid w:val="00F22B31"/>
    <w:rsid w:val="00F23929"/>
    <w:rsid w:val="00F251E7"/>
    <w:rsid w:val="00F2578A"/>
    <w:rsid w:val="00F25908"/>
    <w:rsid w:val="00F2717D"/>
    <w:rsid w:val="00F3139D"/>
    <w:rsid w:val="00F3284C"/>
    <w:rsid w:val="00F32A1F"/>
    <w:rsid w:val="00F32D36"/>
    <w:rsid w:val="00F333FB"/>
    <w:rsid w:val="00F36023"/>
    <w:rsid w:val="00F36321"/>
    <w:rsid w:val="00F3755D"/>
    <w:rsid w:val="00F376C1"/>
    <w:rsid w:val="00F377A0"/>
    <w:rsid w:val="00F410B9"/>
    <w:rsid w:val="00F414E2"/>
    <w:rsid w:val="00F436A6"/>
    <w:rsid w:val="00F45737"/>
    <w:rsid w:val="00F45EED"/>
    <w:rsid w:val="00F471BD"/>
    <w:rsid w:val="00F47812"/>
    <w:rsid w:val="00F47ECC"/>
    <w:rsid w:val="00F50DDA"/>
    <w:rsid w:val="00F50E6A"/>
    <w:rsid w:val="00F522BA"/>
    <w:rsid w:val="00F525A4"/>
    <w:rsid w:val="00F529F1"/>
    <w:rsid w:val="00F535DA"/>
    <w:rsid w:val="00F54864"/>
    <w:rsid w:val="00F56022"/>
    <w:rsid w:val="00F563E6"/>
    <w:rsid w:val="00F57483"/>
    <w:rsid w:val="00F57EE6"/>
    <w:rsid w:val="00F60367"/>
    <w:rsid w:val="00F605B0"/>
    <w:rsid w:val="00F613E3"/>
    <w:rsid w:val="00F61FA4"/>
    <w:rsid w:val="00F6288A"/>
    <w:rsid w:val="00F62AF3"/>
    <w:rsid w:val="00F646B4"/>
    <w:rsid w:val="00F64B97"/>
    <w:rsid w:val="00F65607"/>
    <w:rsid w:val="00F65756"/>
    <w:rsid w:val="00F65841"/>
    <w:rsid w:val="00F66809"/>
    <w:rsid w:val="00F66EBC"/>
    <w:rsid w:val="00F705D9"/>
    <w:rsid w:val="00F70BA0"/>
    <w:rsid w:val="00F71A0C"/>
    <w:rsid w:val="00F72B97"/>
    <w:rsid w:val="00F72BDD"/>
    <w:rsid w:val="00F7301C"/>
    <w:rsid w:val="00F7357E"/>
    <w:rsid w:val="00F759C5"/>
    <w:rsid w:val="00F7612C"/>
    <w:rsid w:val="00F76234"/>
    <w:rsid w:val="00F774D3"/>
    <w:rsid w:val="00F77D9A"/>
    <w:rsid w:val="00F807DB"/>
    <w:rsid w:val="00F80ED7"/>
    <w:rsid w:val="00F838F7"/>
    <w:rsid w:val="00F84878"/>
    <w:rsid w:val="00F848E5"/>
    <w:rsid w:val="00F852CA"/>
    <w:rsid w:val="00F879AA"/>
    <w:rsid w:val="00F91B2E"/>
    <w:rsid w:val="00FA023D"/>
    <w:rsid w:val="00FA082D"/>
    <w:rsid w:val="00FA0CFE"/>
    <w:rsid w:val="00FA2E78"/>
    <w:rsid w:val="00FA50E7"/>
    <w:rsid w:val="00FA53B8"/>
    <w:rsid w:val="00FA7B14"/>
    <w:rsid w:val="00FB0291"/>
    <w:rsid w:val="00FB0D42"/>
    <w:rsid w:val="00FB137F"/>
    <w:rsid w:val="00FB13ED"/>
    <w:rsid w:val="00FB321B"/>
    <w:rsid w:val="00FB7737"/>
    <w:rsid w:val="00FB790F"/>
    <w:rsid w:val="00FC014B"/>
    <w:rsid w:val="00FC02AA"/>
    <w:rsid w:val="00FC03E3"/>
    <w:rsid w:val="00FC086F"/>
    <w:rsid w:val="00FC19DF"/>
    <w:rsid w:val="00FC1C79"/>
    <w:rsid w:val="00FC3A0E"/>
    <w:rsid w:val="00FC4673"/>
    <w:rsid w:val="00FC5621"/>
    <w:rsid w:val="00FC6C05"/>
    <w:rsid w:val="00FC6EA6"/>
    <w:rsid w:val="00FC7F86"/>
    <w:rsid w:val="00FD12A3"/>
    <w:rsid w:val="00FD1901"/>
    <w:rsid w:val="00FD4381"/>
    <w:rsid w:val="00FD4469"/>
    <w:rsid w:val="00FD5373"/>
    <w:rsid w:val="00FD5A06"/>
    <w:rsid w:val="00FD6A2A"/>
    <w:rsid w:val="00FD6B32"/>
    <w:rsid w:val="00FD6C0E"/>
    <w:rsid w:val="00FD6E89"/>
    <w:rsid w:val="00FD6E9D"/>
    <w:rsid w:val="00FD7602"/>
    <w:rsid w:val="00FE04B3"/>
    <w:rsid w:val="00FE07F4"/>
    <w:rsid w:val="00FE0845"/>
    <w:rsid w:val="00FE119D"/>
    <w:rsid w:val="00FE182F"/>
    <w:rsid w:val="00FE18D5"/>
    <w:rsid w:val="00FE1AEA"/>
    <w:rsid w:val="00FE22FE"/>
    <w:rsid w:val="00FE3CF9"/>
    <w:rsid w:val="00FE505D"/>
    <w:rsid w:val="00FE54C4"/>
    <w:rsid w:val="00FE601C"/>
    <w:rsid w:val="00FF060A"/>
    <w:rsid w:val="00FF1C06"/>
    <w:rsid w:val="00FF514A"/>
    <w:rsid w:val="01274CC7"/>
    <w:rsid w:val="01381367"/>
    <w:rsid w:val="01953F2C"/>
    <w:rsid w:val="02340430"/>
    <w:rsid w:val="029063B3"/>
    <w:rsid w:val="0297178B"/>
    <w:rsid w:val="02985E84"/>
    <w:rsid w:val="02AD34F4"/>
    <w:rsid w:val="02B965BE"/>
    <w:rsid w:val="02DC07C0"/>
    <w:rsid w:val="02ED1A05"/>
    <w:rsid w:val="033C05B1"/>
    <w:rsid w:val="03B12360"/>
    <w:rsid w:val="03C04063"/>
    <w:rsid w:val="03DD33C0"/>
    <w:rsid w:val="04174138"/>
    <w:rsid w:val="04493554"/>
    <w:rsid w:val="044A7A4E"/>
    <w:rsid w:val="044C533A"/>
    <w:rsid w:val="045F3B0B"/>
    <w:rsid w:val="047B1B53"/>
    <w:rsid w:val="04875788"/>
    <w:rsid w:val="048B7663"/>
    <w:rsid w:val="04D32CB3"/>
    <w:rsid w:val="04E41122"/>
    <w:rsid w:val="04ED5618"/>
    <w:rsid w:val="05064612"/>
    <w:rsid w:val="051247C5"/>
    <w:rsid w:val="055211C9"/>
    <w:rsid w:val="05754C01"/>
    <w:rsid w:val="058D594C"/>
    <w:rsid w:val="05905D96"/>
    <w:rsid w:val="05B65E38"/>
    <w:rsid w:val="05C76F2B"/>
    <w:rsid w:val="06552DE5"/>
    <w:rsid w:val="06623485"/>
    <w:rsid w:val="06B464DE"/>
    <w:rsid w:val="06D95B11"/>
    <w:rsid w:val="06F14D4C"/>
    <w:rsid w:val="072A11F8"/>
    <w:rsid w:val="073A38BB"/>
    <w:rsid w:val="07450AA9"/>
    <w:rsid w:val="07CD5ADC"/>
    <w:rsid w:val="07E005FF"/>
    <w:rsid w:val="07FD528A"/>
    <w:rsid w:val="08503298"/>
    <w:rsid w:val="08644ADB"/>
    <w:rsid w:val="0865102F"/>
    <w:rsid w:val="08E061FA"/>
    <w:rsid w:val="090E1C4B"/>
    <w:rsid w:val="0999704C"/>
    <w:rsid w:val="09B231E4"/>
    <w:rsid w:val="09D91F37"/>
    <w:rsid w:val="0A145BEA"/>
    <w:rsid w:val="0A246F86"/>
    <w:rsid w:val="0A493117"/>
    <w:rsid w:val="0A613616"/>
    <w:rsid w:val="0B443EC6"/>
    <w:rsid w:val="0B630A60"/>
    <w:rsid w:val="0BC561C4"/>
    <w:rsid w:val="0BF8669D"/>
    <w:rsid w:val="0C841EF8"/>
    <w:rsid w:val="0CCB0535"/>
    <w:rsid w:val="0D035D53"/>
    <w:rsid w:val="0DBF7411"/>
    <w:rsid w:val="0E0C2AB4"/>
    <w:rsid w:val="0E357739"/>
    <w:rsid w:val="0E6A0642"/>
    <w:rsid w:val="0E8547F7"/>
    <w:rsid w:val="0EEE0D99"/>
    <w:rsid w:val="0F0D0502"/>
    <w:rsid w:val="0F202C4A"/>
    <w:rsid w:val="0F5B461B"/>
    <w:rsid w:val="0F791E68"/>
    <w:rsid w:val="0F9E092A"/>
    <w:rsid w:val="0FDF38FC"/>
    <w:rsid w:val="0FED10DC"/>
    <w:rsid w:val="0FF4039D"/>
    <w:rsid w:val="1017234A"/>
    <w:rsid w:val="1027335F"/>
    <w:rsid w:val="105B2A25"/>
    <w:rsid w:val="10665F0D"/>
    <w:rsid w:val="109B6C3A"/>
    <w:rsid w:val="10B2624A"/>
    <w:rsid w:val="10B9797C"/>
    <w:rsid w:val="11010A78"/>
    <w:rsid w:val="11170F4D"/>
    <w:rsid w:val="11330489"/>
    <w:rsid w:val="11821CAA"/>
    <w:rsid w:val="11882C30"/>
    <w:rsid w:val="11963E9A"/>
    <w:rsid w:val="119E57E6"/>
    <w:rsid w:val="11F90F47"/>
    <w:rsid w:val="12120E10"/>
    <w:rsid w:val="123847E3"/>
    <w:rsid w:val="12482191"/>
    <w:rsid w:val="125F06C0"/>
    <w:rsid w:val="12915720"/>
    <w:rsid w:val="129C7410"/>
    <w:rsid w:val="12C97F55"/>
    <w:rsid w:val="12D34D5E"/>
    <w:rsid w:val="134F40E2"/>
    <w:rsid w:val="136476BD"/>
    <w:rsid w:val="13AB2A00"/>
    <w:rsid w:val="13CB0F15"/>
    <w:rsid w:val="13CB6DC0"/>
    <w:rsid w:val="13D30F33"/>
    <w:rsid w:val="13EA2A0D"/>
    <w:rsid w:val="14184A21"/>
    <w:rsid w:val="1466473E"/>
    <w:rsid w:val="147B4FD9"/>
    <w:rsid w:val="15493786"/>
    <w:rsid w:val="154F6CC8"/>
    <w:rsid w:val="155259DB"/>
    <w:rsid w:val="15803BD0"/>
    <w:rsid w:val="15CF4765"/>
    <w:rsid w:val="15F95D84"/>
    <w:rsid w:val="1600496A"/>
    <w:rsid w:val="16651F72"/>
    <w:rsid w:val="16B24362"/>
    <w:rsid w:val="171352B6"/>
    <w:rsid w:val="172433E6"/>
    <w:rsid w:val="17243570"/>
    <w:rsid w:val="173C6FEA"/>
    <w:rsid w:val="174A1837"/>
    <w:rsid w:val="17721BA6"/>
    <w:rsid w:val="17731789"/>
    <w:rsid w:val="17A22B60"/>
    <w:rsid w:val="17F24BF6"/>
    <w:rsid w:val="18005676"/>
    <w:rsid w:val="180C376C"/>
    <w:rsid w:val="18B7340E"/>
    <w:rsid w:val="18B83F5D"/>
    <w:rsid w:val="18F91056"/>
    <w:rsid w:val="19541283"/>
    <w:rsid w:val="199B7DA5"/>
    <w:rsid w:val="1AA71F84"/>
    <w:rsid w:val="1AD04E0B"/>
    <w:rsid w:val="1B442C6B"/>
    <w:rsid w:val="1B484848"/>
    <w:rsid w:val="1B6B3188"/>
    <w:rsid w:val="1B8E0AF4"/>
    <w:rsid w:val="1B9B25B9"/>
    <w:rsid w:val="1BAA4FDA"/>
    <w:rsid w:val="1C1D6BA0"/>
    <w:rsid w:val="1C2015F8"/>
    <w:rsid w:val="1C453930"/>
    <w:rsid w:val="1C4A7A82"/>
    <w:rsid w:val="1C9D5F76"/>
    <w:rsid w:val="1CA87B1D"/>
    <w:rsid w:val="1CB51BE9"/>
    <w:rsid w:val="1CC862DB"/>
    <w:rsid w:val="1D802CB5"/>
    <w:rsid w:val="1DE60019"/>
    <w:rsid w:val="1E21457D"/>
    <w:rsid w:val="1E225944"/>
    <w:rsid w:val="1E26136D"/>
    <w:rsid w:val="1E4E34C8"/>
    <w:rsid w:val="1E520169"/>
    <w:rsid w:val="1E6B4E00"/>
    <w:rsid w:val="1E6F4920"/>
    <w:rsid w:val="1E8257E7"/>
    <w:rsid w:val="1E884065"/>
    <w:rsid w:val="1EB40211"/>
    <w:rsid w:val="1EBB6162"/>
    <w:rsid w:val="1F0622BE"/>
    <w:rsid w:val="1FC96A0C"/>
    <w:rsid w:val="1FD707C9"/>
    <w:rsid w:val="209C2F23"/>
    <w:rsid w:val="20BD13C0"/>
    <w:rsid w:val="20E778ED"/>
    <w:rsid w:val="20E9172C"/>
    <w:rsid w:val="210C0229"/>
    <w:rsid w:val="21134B3E"/>
    <w:rsid w:val="215F6C24"/>
    <w:rsid w:val="217979D4"/>
    <w:rsid w:val="227B0D96"/>
    <w:rsid w:val="22AD1E30"/>
    <w:rsid w:val="22D92132"/>
    <w:rsid w:val="22E06287"/>
    <w:rsid w:val="22F2735F"/>
    <w:rsid w:val="23073D03"/>
    <w:rsid w:val="230A1069"/>
    <w:rsid w:val="233628F9"/>
    <w:rsid w:val="23777CAB"/>
    <w:rsid w:val="238352AC"/>
    <w:rsid w:val="23EE290E"/>
    <w:rsid w:val="2406381E"/>
    <w:rsid w:val="2442064F"/>
    <w:rsid w:val="245E7427"/>
    <w:rsid w:val="249F76D9"/>
    <w:rsid w:val="24F37A1E"/>
    <w:rsid w:val="25250BAF"/>
    <w:rsid w:val="25611CEF"/>
    <w:rsid w:val="25866952"/>
    <w:rsid w:val="25A4061A"/>
    <w:rsid w:val="25C4228A"/>
    <w:rsid w:val="265D3D2C"/>
    <w:rsid w:val="267C192E"/>
    <w:rsid w:val="267E64EA"/>
    <w:rsid w:val="26A2137D"/>
    <w:rsid w:val="276F3D68"/>
    <w:rsid w:val="27782CC9"/>
    <w:rsid w:val="277C30C3"/>
    <w:rsid w:val="277E363F"/>
    <w:rsid w:val="278A247E"/>
    <w:rsid w:val="27A46AAF"/>
    <w:rsid w:val="27D8619B"/>
    <w:rsid w:val="27EB1438"/>
    <w:rsid w:val="27F610D2"/>
    <w:rsid w:val="27FD4A5A"/>
    <w:rsid w:val="281A0A8A"/>
    <w:rsid w:val="2895523D"/>
    <w:rsid w:val="293E048B"/>
    <w:rsid w:val="29581D9A"/>
    <w:rsid w:val="298E1EC1"/>
    <w:rsid w:val="2A186743"/>
    <w:rsid w:val="2A6843A5"/>
    <w:rsid w:val="2ABE21C2"/>
    <w:rsid w:val="2AC278E6"/>
    <w:rsid w:val="2B53520F"/>
    <w:rsid w:val="2B5E0F3A"/>
    <w:rsid w:val="2B72312B"/>
    <w:rsid w:val="2B8A5F17"/>
    <w:rsid w:val="2BB17D8E"/>
    <w:rsid w:val="2BEA2D74"/>
    <w:rsid w:val="2BF24050"/>
    <w:rsid w:val="2C036E96"/>
    <w:rsid w:val="2C112EDE"/>
    <w:rsid w:val="2C1B4481"/>
    <w:rsid w:val="2C8E59C0"/>
    <w:rsid w:val="2D3D0066"/>
    <w:rsid w:val="2D7E1435"/>
    <w:rsid w:val="2D8F29E8"/>
    <w:rsid w:val="2DA97CF7"/>
    <w:rsid w:val="2DF912BB"/>
    <w:rsid w:val="2E273CED"/>
    <w:rsid w:val="2E2D1B1A"/>
    <w:rsid w:val="2E2F66D5"/>
    <w:rsid w:val="2E3728CD"/>
    <w:rsid w:val="2E52101F"/>
    <w:rsid w:val="2EAE52A7"/>
    <w:rsid w:val="2EB83810"/>
    <w:rsid w:val="2EFF075C"/>
    <w:rsid w:val="2F0D6C5B"/>
    <w:rsid w:val="2F3D26DF"/>
    <w:rsid w:val="2F4B5051"/>
    <w:rsid w:val="2F876E1F"/>
    <w:rsid w:val="2F96119F"/>
    <w:rsid w:val="2FA31D03"/>
    <w:rsid w:val="2FE252B5"/>
    <w:rsid w:val="301D1D49"/>
    <w:rsid w:val="30254CFB"/>
    <w:rsid w:val="304A6C2C"/>
    <w:rsid w:val="305A6DDB"/>
    <w:rsid w:val="306D4AE2"/>
    <w:rsid w:val="30765E1A"/>
    <w:rsid w:val="307722EB"/>
    <w:rsid w:val="30983295"/>
    <w:rsid w:val="30CC165E"/>
    <w:rsid w:val="30CE0E36"/>
    <w:rsid w:val="30D710A9"/>
    <w:rsid w:val="30F526BD"/>
    <w:rsid w:val="324C6485"/>
    <w:rsid w:val="32522D59"/>
    <w:rsid w:val="32B8451C"/>
    <w:rsid w:val="32DF3206"/>
    <w:rsid w:val="32DF3AAC"/>
    <w:rsid w:val="331A7548"/>
    <w:rsid w:val="33993432"/>
    <w:rsid w:val="33B857EA"/>
    <w:rsid w:val="33D23BC5"/>
    <w:rsid w:val="33DC7D0F"/>
    <w:rsid w:val="33E043FD"/>
    <w:rsid w:val="34303267"/>
    <w:rsid w:val="346212CD"/>
    <w:rsid w:val="34725640"/>
    <w:rsid w:val="3475638B"/>
    <w:rsid w:val="34880F47"/>
    <w:rsid w:val="34887A8F"/>
    <w:rsid w:val="349B520A"/>
    <w:rsid w:val="34D9313D"/>
    <w:rsid w:val="35111896"/>
    <w:rsid w:val="35216FCA"/>
    <w:rsid w:val="35324C65"/>
    <w:rsid w:val="35B504B1"/>
    <w:rsid w:val="35DC1C19"/>
    <w:rsid w:val="35F867D0"/>
    <w:rsid w:val="366A79EB"/>
    <w:rsid w:val="36880E6A"/>
    <w:rsid w:val="36942109"/>
    <w:rsid w:val="36AD7A46"/>
    <w:rsid w:val="36C16BBD"/>
    <w:rsid w:val="36FB7C5B"/>
    <w:rsid w:val="37F66F55"/>
    <w:rsid w:val="3843432C"/>
    <w:rsid w:val="3868038B"/>
    <w:rsid w:val="389B5846"/>
    <w:rsid w:val="38B642D4"/>
    <w:rsid w:val="38C52C46"/>
    <w:rsid w:val="38D07EBD"/>
    <w:rsid w:val="38FD5D6D"/>
    <w:rsid w:val="390C06E5"/>
    <w:rsid w:val="395E2D85"/>
    <w:rsid w:val="39694C5C"/>
    <w:rsid w:val="39766B15"/>
    <w:rsid w:val="39921D51"/>
    <w:rsid w:val="3997217A"/>
    <w:rsid w:val="39E43B1E"/>
    <w:rsid w:val="39E75F08"/>
    <w:rsid w:val="3A53261B"/>
    <w:rsid w:val="3A581462"/>
    <w:rsid w:val="3A9D7B9D"/>
    <w:rsid w:val="3A9F3BE9"/>
    <w:rsid w:val="3ABD4CC3"/>
    <w:rsid w:val="3ACB5B29"/>
    <w:rsid w:val="3B0A00E6"/>
    <w:rsid w:val="3B684A83"/>
    <w:rsid w:val="3B937909"/>
    <w:rsid w:val="3C0942F4"/>
    <w:rsid w:val="3C14771D"/>
    <w:rsid w:val="3C762A42"/>
    <w:rsid w:val="3CCD6B2E"/>
    <w:rsid w:val="3CFE2E61"/>
    <w:rsid w:val="3CFF660A"/>
    <w:rsid w:val="3DA63134"/>
    <w:rsid w:val="3DB4183F"/>
    <w:rsid w:val="3DF54C77"/>
    <w:rsid w:val="3E351119"/>
    <w:rsid w:val="3E4774E3"/>
    <w:rsid w:val="3E9C0DE2"/>
    <w:rsid w:val="3ECF5D33"/>
    <w:rsid w:val="3ED03E68"/>
    <w:rsid w:val="3F33635F"/>
    <w:rsid w:val="3F5B2726"/>
    <w:rsid w:val="3F831829"/>
    <w:rsid w:val="3F837564"/>
    <w:rsid w:val="3F88776A"/>
    <w:rsid w:val="3FB63057"/>
    <w:rsid w:val="4018292F"/>
    <w:rsid w:val="407D095F"/>
    <w:rsid w:val="40976EB6"/>
    <w:rsid w:val="40B02640"/>
    <w:rsid w:val="40D7578B"/>
    <w:rsid w:val="40E15546"/>
    <w:rsid w:val="4137101C"/>
    <w:rsid w:val="41456A0F"/>
    <w:rsid w:val="41685D5D"/>
    <w:rsid w:val="41802CDD"/>
    <w:rsid w:val="41862CAB"/>
    <w:rsid w:val="41864DAB"/>
    <w:rsid w:val="419431D9"/>
    <w:rsid w:val="419F46FD"/>
    <w:rsid w:val="41C717DC"/>
    <w:rsid w:val="420A0E4D"/>
    <w:rsid w:val="422F40DF"/>
    <w:rsid w:val="42EC07F3"/>
    <w:rsid w:val="42FE2B41"/>
    <w:rsid w:val="43A64E3B"/>
    <w:rsid w:val="43BA666E"/>
    <w:rsid w:val="44143A52"/>
    <w:rsid w:val="44473635"/>
    <w:rsid w:val="444F5FD7"/>
    <w:rsid w:val="449B6494"/>
    <w:rsid w:val="44CD2896"/>
    <w:rsid w:val="457D4B4F"/>
    <w:rsid w:val="45817849"/>
    <w:rsid w:val="45975D02"/>
    <w:rsid w:val="45A11817"/>
    <w:rsid w:val="45A27568"/>
    <w:rsid w:val="45C934B1"/>
    <w:rsid w:val="45D42009"/>
    <w:rsid w:val="464C4631"/>
    <w:rsid w:val="465217AA"/>
    <w:rsid w:val="46540BAE"/>
    <w:rsid w:val="46666FB7"/>
    <w:rsid w:val="46720240"/>
    <w:rsid w:val="469D39FA"/>
    <w:rsid w:val="46BB571B"/>
    <w:rsid w:val="46D13D65"/>
    <w:rsid w:val="475363F3"/>
    <w:rsid w:val="47614679"/>
    <w:rsid w:val="47871EE1"/>
    <w:rsid w:val="47A05897"/>
    <w:rsid w:val="47A53E99"/>
    <w:rsid w:val="47D87C0C"/>
    <w:rsid w:val="47DC13B1"/>
    <w:rsid w:val="481207B3"/>
    <w:rsid w:val="48506D04"/>
    <w:rsid w:val="48857CB2"/>
    <w:rsid w:val="48CE60B3"/>
    <w:rsid w:val="48F65A3E"/>
    <w:rsid w:val="491277DE"/>
    <w:rsid w:val="4946418E"/>
    <w:rsid w:val="497A5562"/>
    <w:rsid w:val="49C2258F"/>
    <w:rsid w:val="49F31649"/>
    <w:rsid w:val="4A0427EE"/>
    <w:rsid w:val="4A157799"/>
    <w:rsid w:val="4A3336F1"/>
    <w:rsid w:val="4A45581F"/>
    <w:rsid w:val="4A8D725A"/>
    <w:rsid w:val="4A964502"/>
    <w:rsid w:val="4AE91333"/>
    <w:rsid w:val="4AEF1BDD"/>
    <w:rsid w:val="4B274C59"/>
    <w:rsid w:val="4B696ACD"/>
    <w:rsid w:val="4B9F68CD"/>
    <w:rsid w:val="4BAD3B6C"/>
    <w:rsid w:val="4BCA1EF1"/>
    <w:rsid w:val="4BD43F3D"/>
    <w:rsid w:val="4BD83F4D"/>
    <w:rsid w:val="4C3E341B"/>
    <w:rsid w:val="4C5A7566"/>
    <w:rsid w:val="4C7C4303"/>
    <w:rsid w:val="4CED4B62"/>
    <w:rsid w:val="4CFE631D"/>
    <w:rsid w:val="4D2C48AA"/>
    <w:rsid w:val="4D753914"/>
    <w:rsid w:val="4D805069"/>
    <w:rsid w:val="4D901BCB"/>
    <w:rsid w:val="4DCA20E3"/>
    <w:rsid w:val="4DCF1872"/>
    <w:rsid w:val="4E8E1F39"/>
    <w:rsid w:val="4EA858EF"/>
    <w:rsid w:val="4F1A12CB"/>
    <w:rsid w:val="4F64597F"/>
    <w:rsid w:val="4F9B433A"/>
    <w:rsid w:val="4FC3616E"/>
    <w:rsid w:val="502909E6"/>
    <w:rsid w:val="505556FF"/>
    <w:rsid w:val="505B2E34"/>
    <w:rsid w:val="505E39C7"/>
    <w:rsid w:val="50AA5365"/>
    <w:rsid w:val="511C74E3"/>
    <w:rsid w:val="513002A6"/>
    <w:rsid w:val="51493E8F"/>
    <w:rsid w:val="514C6611"/>
    <w:rsid w:val="51B5304B"/>
    <w:rsid w:val="51CD0C5B"/>
    <w:rsid w:val="520A0F25"/>
    <w:rsid w:val="52186945"/>
    <w:rsid w:val="527D6D2C"/>
    <w:rsid w:val="52CA4C3D"/>
    <w:rsid w:val="535C0EA9"/>
    <w:rsid w:val="5378119C"/>
    <w:rsid w:val="53826251"/>
    <w:rsid w:val="53977C61"/>
    <w:rsid w:val="53C04E1F"/>
    <w:rsid w:val="53C139B7"/>
    <w:rsid w:val="53C15761"/>
    <w:rsid w:val="53CE1253"/>
    <w:rsid w:val="53FB72C1"/>
    <w:rsid w:val="54006B9A"/>
    <w:rsid w:val="54355050"/>
    <w:rsid w:val="54361093"/>
    <w:rsid w:val="5438789A"/>
    <w:rsid w:val="547D62E5"/>
    <w:rsid w:val="55010A2C"/>
    <w:rsid w:val="55111276"/>
    <w:rsid w:val="5518442B"/>
    <w:rsid w:val="553C5A9B"/>
    <w:rsid w:val="555B3AE8"/>
    <w:rsid w:val="558E20DC"/>
    <w:rsid w:val="559B549D"/>
    <w:rsid w:val="55D00BE9"/>
    <w:rsid w:val="566863D0"/>
    <w:rsid w:val="56E00465"/>
    <w:rsid w:val="5762517F"/>
    <w:rsid w:val="57821519"/>
    <w:rsid w:val="57E364FF"/>
    <w:rsid w:val="57E7344B"/>
    <w:rsid w:val="57ED7596"/>
    <w:rsid w:val="581335C1"/>
    <w:rsid w:val="589719A1"/>
    <w:rsid w:val="5899518B"/>
    <w:rsid w:val="59422532"/>
    <w:rsid w:val="5942694C"/>
    <w:rsid w:val="5981112E"/>
    <w:rsid w:val="598162B3"/>
    <w:rsid w:val="59EB6563"/>
    <w:rsid w:val="5A664912"/>
    <w:rsid w:val="5A7E622A"/>
    <w:rsid w:val="5B1129B3"/>
    <w:rsid w:val="5B136726"/>
    <w:rsid w:val="5B337793"/>
    <w:rsid w:val="5B636E94"/>
    <w:rsid w:val="5BDF0C6F"/>
    <w:rsid w:val="5BDF2880"/>
    <w:rsid w:val="5BEC5D6B"/>
    <w:rsid w:val="5C0F1700"/>
    <w:rsid w:val="5CB152BC"/>
    <w:rsid w:val="5CC81FFA"/>
    <w:rsid w:val="5CD54275"/>
    <w:rsid w:val="5CF139CE"/>
    <w:rsid w:val="5D082632"/>
    <w:rsid w:val="5DF0188D"/>
    <w:rsid w:val="5E176727"/>
    <w:rsid w:val="5E267AA6"/>
    <w:rsid w:val="5E3E5AF0"/>
    <w:rsid w:val="5EB26C0F"/>
    <w:rsid w:val="5ECE1AC8"/>
    <w:rsid w:val="5EE9783B"/>
    <w:rsid w:val="5F052F50"/>
    <w:rsid w:val="5F657F78"/>
    <w:rsid w:val="5F763AB9"/>
    <w:rsid w:val="5F771FB3"/>
    <w:rsid w:val="5F8348A2"/>
    <w:rsid w:val="5F9C361C"/>
    <w:rsid w:val="5FB64C35"/>
    <w:rsid w:val="5FD002BA"/>
    <w:rsid w:val="5FE64E5B"/>
    <w:rsid w:val="60620445"/>
    <w:rsid w:val="60961049"/>
    <w:rsid w:val="6103440A"/>
    <w:rsid w:val="61141A60"/>
    <w:rsid w:val="611F62F5"/>
    <w:rsid w:val="61694A7C"/>
    <w:rsid w:val="61904BF2"/>
    <w:rsid w:val="61922ECD"/>
    <w:rsid w:val="619324EC"/>
    <w:rsid w:val="61AB18A9"/>
    <w:rsid w:val="61DB29F8"/>
    <w:rsid w:val="61E66F92"/>
    <w:rsid w:val="62087A8C"/>
    <w:rsid w:val="627771D6"/>
    <w:rsid w:val="62E443F4"/>
    <w:rsid w:val="63593738"/>
    <w:rsid w:val="63605662"/>
    <w:rsid w:val="640967AB"/>
    <w:rsid w:val="6427619D"/>
    <w:rsid w:val="645015F1"/>
    <w:rsid w:val="64634B20"/>
    <w:rsid w:val="64713C4B"/>
    <w:rsid w:val="64D07937"/>
    <w:rsid w:val="64F05CD2"/>
    <w:rsid w:val="650A1F45"/>
    <w:rsid w:val="651C6375"/>
    <w:rsid w:val="65287C4D"/>
    <w:rsid w:val="655A72BE"/>
    <w:rsid w:val="661646C7"/>
    <w:rsid w:val="66167C4F"/>
    <w:rsid w:val="66495B10"/>
    <w:rsid w:val="664C256A"/>
    <w:rsid w:val="6669473F"/>
    <w:rsid w:val="66936A15"/>
    <w:rsid w:val="66D2305A"/>
    <w:rsid w:val="67296580"/>
    <w:rsid w:val="67333824"/>
    <w:rsid w:val="67426C2D"/>
    <w:rsid w:val="67703696"/>
    <w:rsid w:val="67B4188A"/>
    <w:rsid w:val="67BC1872"/>
    <w:rsid w:val="67C36261"/>
    <w:rsid w:val="67E570A3"/>
    <w:rsid w:val="685D6A47"/>
    <w:rsid w:val="68AD27B4"/>
    <w:rsid w:val="68BE25D1"/>
    <w:rsid w:val="68BF351A"/>
    <w:rsid w:val="68E86D67"/>
    <w:rsid w:val="69613963"/>
    <w:rsid w:val="6971782B"/>
    <w:rsid w:val="69B57E00"/>
    <w:rsid w:val="69F12D7E"/>
    <w:rsid w:val="6A1C4143"/>
    <w:rsid w:val="6A462794"/>
    <w:rsid w:val="6A5264B9"/>
    <w:rsid w:val="6A63252E"/>
    <w:rsid w:val="6AA95198"/>
    <w:rsid w:val="6AEF0234"/>
    <w:rsid w:val="6B25216C"/>
    <w:rsid w:val="6B6600C2"/>
    <w:rsid w:val="6B823E0B"/>
    <w:rsid w:val="6BA37CBA"/>
    <w:rsid w:val="6BE244DC"/>
    <w:rsid w:val="6C2E5EF9"/>
    <w:rsid w:val="6C4B2730"/>
    <w:rsid w:val="6C4E553D"/>
    <w:rsid w:val="6C900C9A"/>
    <w:rsid w:val="6C937662"/>
    <w:rsid w:val="6CD26E3F"/>
    <w:rsid w:val="6CD650B2"/>
    <w:rsid w:val="6D2743BA"/>
    <w:rsid w:val="6D437F4E"/>
    <w:rsid w:val="6D79774B"/>
    <w:rsid w:val="6D7C25E3"/>
    <w:rsid w:val="6E3220E6"/>
    <w:rsid w:val="6E5A46D1"/>
    <w:rsid w:val="6E5B666B"/>
    <w:rsid w:val="6E851329"/>
    <w:rsid w:val="6E93249E"/>
    <w:rsid w:val="6EA77C40"/>
    <w:rsid w:val="6F1F1B00"/>
    <w:rsid w:val="6F2019A2"/>
    <w:rsid w:val="6F215049"/>
    <w:rsid w:val="6F4240E2"/>
    <w:rsid w:val="6F460A18"/>
    <w:rsid w:val="6F7E3948"/>
    <w:rsid w:val="6FBC3210"/>
    <w:rsid w:val="6FBC40A1"/>
    <w:rsid w:val="70222E28"/>
    <w:rsid w:val="7034536C"/>
    <w:rsid w:val="70A7726A"/>
    <w:rsid w:val="70D22FD5"/>
    <w:rsid w:val="70EE1FA9"/>
    <w:rsid w:val="70F27480"/>
    <w:rsid w:val="717225CD"/>
    <w:rsid w:val="71AE139C"/>
    <w:rsid w:val="71C32241"/>
    <w:rsid w:val="723B03BE"/>
    <w:rsid w:val="72425788"/>
    <w:rsid w:val="72A932CF"/>
    <w:rsid w:val="73286B43"/>
    <w:rsid w:val="73290971"/>
    <w:rsid w:val="736223C3"/>
    <w:rsid w:val="736449B7"/>
    <w:rsid w:val="73720E4F"/>
    <w:rsid w:val="73EB530E"/>
    <w:rsid w:val="742323E2"/>
    <w:rsid w:val="742B6F93"/>
    <w:rsid w:val="74586451"/>
    <w:rsid w:val="745C53E4"/>
    <w:rsid w:val="74903560"/>
    <w:rsid w:val="75304A9F"/>
    <w:rsid w:val="75512BFB"/>
    <w:rsid w:val="759114E1"/>
    <w:rsid w:val="767958BC"/>
    <w:rsid w:val="76ED154C"/>
    <w:rsid w:val="76F809C1"/>
    <w:rsid w:val="77154DC6"/>
    <w:rsid w:val="774424F6"/>
    <w:rsid w:val="779C50F7"/>
    <w:rsid w:val="779F2DFB"/>
    <w:rsid w:val="77B9573E"/>
    <w:rsid w:val="783A0A0B"/>
    <w:rsid w:val="789F1F9F"/>
    <w:rsid w:val="78B04688"/>
    <w:rsid w:val="78E0055C"/>
    <w:rsid w:val="79651A65"/>
    <w:rsid w:val="79901942"/>
    <w:rsid w:val="79A06E68"/>
    <w:rsid w:val="79DD5D16"/>
    <w:rsid w:val="7A4E6A35"/>
    <w:rsid w:val="7A62737D"/>
    <w:rsid w:val="7A6C67E7"/>
    <w:rsid w:val="7A9C41A6"/>
    <w:rsid w:val="7AD209DD"/>
    <w:rsid w:val="7AF44F2C"/>
    <w:rsid w:val="7AFB4F8F"/>
    <w:rsid w:val="7B2B5260"/>
    <w:rsid w:val="7BF32559"/>
    <w:rsid w:val="7BF83141"/>
    <w:rsid w:val="7C4D3E8A"/>
    <w:rsid w:val="7C7C656F"/>
    <w:rsid w:val="7C980771"/>
    <w:rsid w:val="7CB163BF"/>
    <w:rsid w:val="7CF93026"/>
    <w:rsid w:val="7D077C0E"/>
    <w:rsid w:val="7D1D18EE"/>
    <w:rsid w:val="7D4E4818"/>
    <w:rsid w:val="7D593D9D"/>
    <w:rsid w:val="7D5B0A37"/>
    <w:rsid w:val="7D702F79"/>
    <w:rsid w:val="7D8A3B5D"/>
    <w:rsid w:val="7DE2547F"/>
    <w:rsid w:val="7E084C93"/>
    <w:rsid w:val="7E132EDD"/>
    <w:rsid w:val="7E413F0B"/>
    <w:rsid w:val="7E6E6350"/>
    <w:rsid w:val="7EAD5476"/>
    <w:rsid w:val="7ED75112"/>
    <w:rsid w:val="7F1C23A1"/>
    <w:rsid w:val="7F357D68"/>
    <w:rsid w:val="7FBB0C6A"/>
    <w:rsid w:val="7FBE5CB4"/>
    <w:rsid w:val="7FD434F2"/>
    <w:rsid w:val="7FF32463"/>
    <w:rsid w:val="7FF3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94CB6AFC-DE18-45D0-A1C4-1596CA73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spacing w:before="240" w:after="240"/>
      <w:outlineLvl w:val="2"/>
    </w:pPr>
    <w:rPr>
      <w:sz w:val="22"/>
    </w:rPr>
  </w:style>
  <w:style w:type="paragraph" w:styleId="4">
    <w:name w:val="heading 4"/>
    <w:basedOn w:val="3"/>
    <w:next w:val="a"/>
    <w:link w:val="40"/>
    <w:qFormat/>
    <w:pPr>
      <w:numPr>
        <w:ilvl w:val="3"/>
      </w:numPr>
      <w:spacing w:before="120"/>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23">
    <w:name w:val="List 2"/>
    <w:basedOn w:val="a"/>
    <w:qFormat/>
    <w:pPr>
      <w:ind w:left="851"/>
    </w:p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a"/>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line="259" w:lineRule="auto"/>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2"/>
      <w:lang w:val="en-GB" w:eastAsia="en-US"/>
    </w:rPr>
  </w:style>
  <w:style w:type="character" w:customStyle="1" w:styleId="40">
    <w:name w:val="标题 4 字符"/>
    <w:basedOn w:val="a0"/>
    <w:link w:val="4"/>
    <w:qFormat/>
    <w:rPr>
      <w:rFonts w:ascii="Arial" w:hAnsi="Arial"/>
      <w:sz w:val="22"/>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3"/>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line="259" w:lineRule="auto"/>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ffc">
    <w:name w:val="목록 단락"/>
    <w:basedOn w:val="a"/>
    <w:qFormat/>
    <w:pPr>
      <w:spacing w:before="100" w:beforeAutospacing="1" w:after="100" w:afterAutospacing="1"/>
      <w:ind w:leftChars="400" w:left="840"/>
      <w:jc w:val="left"/>
    </w:pPr>
    <w:rPr>
      <w:rFonts w:ascii="Times" w:eastAsia="Batang" w:hAnsi="Times" w:cs="Times"/>
      <w:sz w:val="24"/>
      <w:szCs w:val="24"/>
      <w:lang w:val="en-US" w:eastAsia="zh-CN"/>
    </w:rPr>
  </w:style>
  <w:style w:type="paragraph" w:customStyle="1" w:styleId="2a">
    <w:name w:val="修订2"/>
    <w:hidden/>
    <w:uiPriority w:val="99"/>
    <w:semiHidden/>
    <w:qFormat/>
    <w:rPr>
      <w:lang w:val="en-GB" w:eastAsia="en-US"/>
    </w:rPr>
  </w:style>
  <w:style w:type="paragraph" w:customStyle="1" w:styleId="1c">
    <w:name w:val="列表段落1"/>
    <w:basedOn w:val="a"/>
    <w:qFormat/>
    <w:pPr>
      <w:autoSpaceDE w:val="0"/>
      <w:spacing w:before="100" w:beforeAutospacing="1" w:after="180"/>
      <w:ind w:left="800"/>
      <w:jc w:val="left"/>
    </w:pPr>
    <w:rPr>
      <w:rFonts w:eastAsia="Malgun Gothic"/>
      <w:sz w:val="24"/>
      <w:szCs w:val="24"/>
      <w:lang w:val="en-US" w:eastAsia="zh-CN"/>
    </w:rPr>
  </w:style>
  <w:style w:type="paragraph" w:customStyle="1" w:styleId="36">
    <w:name w:val="修订3"/>
    <w:hidden/>
    <w:uiPriority w:val="99"/>
    <w:semiHidden/>
    <w:qFormat/>
    <w:rPr>
      <w:lang w:val="en-GB" w:eastAsia="en-US"/>
    </w:rPr>
  </w:style>
  <w:style w:type="paragraph" w:customStyle="1" w:styleId="43">
    <w:name w:val="修订4"/>
    <w:hidden/>
    <w:uiPriority w:val="99"/>
    <w:semiHidden/>
    <w:qFormat/>
    <w:rPr>
      <w:lang w:val="en-GB" w:eastAsia="en-US"/>
    </w:rPr>
  </w:style>
  <w:style w:type="paragraph" w:customStyle="1" w:styleId="53">
    <w:name w:val="修订5"/>
    <w:hidden/>
    <w:uiPriority w:val="99"/>
    <w:semiHidden/>
    <w:qFormat/>
    <w:rPr>
      <w:lang w:val="en-GB" w:eastAsia="en-US"/>
    </w:rPr>
  </w:style>
  <w:style w:type="table" w:customStyle="1" w:styleId="4-111">
    <w:name w:val="网格表 4 - 着色 1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510">
    <w:name w:val="修订51"/>
    <w:hidden/>
    <w:uiPriority w:val="99"/>
    <w:semiHidden/>
    <w:qFormat/>
    <w:rPr>
      <w:lang w:val="en-GB" w:eastAsia="en-US"/>
    </w:rPr>
  </w:style>
  <w:style w:type="paragraph" w:customStyle="1" w:styleId="61">
    <w:name w:val="修订6"/>
    <w:hidden/>
    <w:uiPriority w:val="99"/>
    <w:semiHidden/>
    <w:qFormat/>
    <w:rPr>
      <w:lang w:val="en-GB" w:eastAsia="en-US"/>
    </w:rPr>
  </w:style>
  <w:style w:type="paragraph" w:customStyle="1" w:styleId="71">
    <w:name w:val="修订7"/>
    <w:hidden/>
    <w:uiPriority w:val="99"/>
    <w:semiHidden/>
    <w:qFormat/>
    <w:rPr>
      <w:lang w:val="en-GB" w:eastAsia="en-US"/>
    </w:rPr>
  </w:style>
  <w:style w:type="paragraph" w:customStyle="1" w:styleId="81">
    <w:name w:val="修订8"/>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986490">
      <w:bodyDiv w:val="1"/>
      <w:marLeft w:val="0"/>
      <w:marRight w:val="0"/>
      <w:marTop w:val="0"/>
      <w:marBottom w:val="0"/>
      <w:divBdr>
        <w:top w:val="none" w:sz="0" w:space="0" w:color="auto"/>
        <w:left w:val="none" w:sz="0" w:space="0" w:color="auto"/>
        <w:bottom w:val="none" w:sz="0" w:space="0" w:color="auto"/>
        <w:right w:val="none" w:sz="0" w:space="0" w:color="auto"/>
      </w:divBdr>
    </w:div>
    <w:div w:id="908729435">
      <w:bodyDiv w:val="1"/>
      <w:marLeft w:val="0"/>
      <w:marRight w:val="0"/>
      <w:marTop w:val="0"/>
      <w:marBottom w:val="0"/>
      <w:divBdr>
        <w:top w:val="none" w:sz="0" w:space="0" w:color="auto"/>
        <w:left w:val="none" w:sz="0" w:space="0" w:color="auto"/>
        <w:bottom w:val="none" w:sz="0" w:space="0" w:color="auto"/>
        <w:right w:val="none" w:sz="0" w:space="0" w:color="auto"/>
      </w:divBdr>
    </w:div>
    <w:div w:id="1015614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0.emf"/><Relationship Id="rId28"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image" Target="media/image12.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79A767-0BB7-4C11-93FD-1F79DD0F9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27</Pages>
  <Words>11444</Words>
  <Characters>65234</Characters>
  <Application>Microsoft Office Word</Application>
  <DocSecurity>0</DocSecurity>
  <Lines>543</Lines>
  <Paragraphs>153</Paragraphs>
  <ScaleCrop>false</ScaleCrop>
  <Company>ZTE Corporation</Company>
  <LinksUpToDate>false</LinksUpToDate>
  <CharactersWithSpaces>76525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Han Xianghui</cp:lastModifiedBy>
  <cp:revision>119</cp:revision>
  <cp:lastPrinted>2002-04-23T01:10:00Z</cp:lastPrinted>
  <dcterms:created xsi:type="dcterms:W3CDTF">2025-02-07T04:03:00Z</dcterms:created>
  <dcterms:modified xsi:type="dcterms:W3CDTF">2025-03-28T09:51:00Z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6B236252170C4A79B71CFBB85F6A7E1A</vt:lpwstr>
  </property>
</Properties>
</file>